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D1A1" w14:textId="77777777" w:rsidR="008613E5" w:rsidRPr="002C55D9" w:rsidRDefault="008613E5" w:rsidP="008613E5">
      <w:pPr>
        <w:rPr>
          <w:sz w:val="28"/>
          <w:szCs w:val="28"/>
        </w:rPr>
      </w:pPr>
    </w:p>
    <w:tbl>
      <w:tblPr>
        <w:tblStyle w:val="3"/>
        <w:tblW w:w="10491" w:type="dxa"/>
        <w:tblInd w:w="-431" w:type="dxa"/>
        <w:tblLook w:val="04A0" w:firstRow="1" w:lastRow="0" w:firstColumn="1" w:lastColumn="0" w:noHBand="0" w:noVBand="1"/>
      </w:tblPr>
      <w:tblGrid>
        <w:gridCol w:w="3576"/>
        <w:gridCol w:w="6915"/>
      </w:tblGrid>
      <w:tr w:rsidR="008613E5" w:rsidRPr="00962829" w14:paraId="1CEB89A0" w14:textId="77777777" w:rsidTr="00F04B4A">
        <w:tc>
          <w:tcPr>
            <w:tcW w:w="3403" w:type="dxa"/>
          </w:tcPr>
          <w:p w14:paraId="207817E2" w14:textId="77777777" w:rsidR="008613E5" w:rsidRPr="00962829" w:rsidRDefault="008613E5" w:rsidP="00F04B4A">
            <w:pPr>
              <w:jc w:val="center"/>
              <w:rPr>
                <w:b/>
                <w:sz w:val="28"/>
              </w:rPr>
            </w:pPr>
            <w:r w:rsidRPr="00962829">
              <w:rPr>
                <w:noProof/>
              </w:rPr>
              <w:drawing>
                <wp:inline distT="0" distB="0" distL="0" distR="0" wp14:anchorId="08CE0BAC" wp14:editId="63A2822D">
                  <wp:extent cx="1435100" cy="1435100"/>
                  <wp:effectExtent l="0" t="0" r="0" b="0"/>
                  <wp:docPr id="1" name="Рисунок 1" descr="Видання академії — НАКККі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ання академії — НАКККі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tc>
        <w:tc>
          <w:tcPr>
            <w:tcW w:w="7088" w:type="dxa"/>
          </w:tcPr>
          <w:p w14:paraId="3A38FF76" w14:textId="77777777" w:rsidR="008613E5" w:rsidRPr="00962829" w:rsidRDefault="008613E5" w:rsidP="00F04B4A">
            <w:pPr>
              <w:jc w:val="center"/>
              <w:rPr>
                <w:rFonts w:ascii="Times New Roman" w:hAnsi="Times New Roman"/>
                <w:b/>
                <w:color w:val="FF0000"/>
                <w:sz w:val="28"/>
              </w:rPr>
            </w:pPr>
            <w:r w:rsidRPr="00962829">
              <w:rPr>
                <w:rFonts w:ascii="Times New Roman" w:hAnsi="Times New Roman"/>
                <w:b/>
                <w:color w:val="FF0000"/>
                <w:sz w:val="28"/>
              </w:rPr>
              <w:t>Інститут практичної культурології та арт-менеджменту</w:t>
            </w:r>
          </w:p>
          <w:p w14:paraId="37AD1AD9" w14:textId="77777777" w:rsidR="008613E5" w:rsidRPr="00962829" w:rsidRDefault="008613E5" w:rsidP="00F04B4A">
            <w:pPr>
              <w:jc w:val="center"/>
              <w:outlineLvl w:val="0"/>
              <w:rPr>
                <w:rFonts w:ascii="Times New Roman" w:hAnsi="Times New Roman"/>
                <w:b/>
                <w:bCs/>
                <w:color w:val="FF0000"/>
                <w:sz w:val="28"/>
                <w:szCs w:val="28"/>
              </w:rPr>
            </w:pPr>
            <w:r w:rsidRPr="00962829">
              <w:rPr>
                <w:rFonts w:ascii="Times New Roman" w:hAnsi="Times New Roman"/>
                <w:b/>
                <w:bCs/>
                <w:color w:val="FF0000"/>
                <w:sz w:val="28"/>
                <w:szCs w:val="28"/>
              </w:rPr>
              <w:t>Кафедра арт-менеджменту та івент-технологій</w:t>
            </w:r>
          </w:p>
          <w:p w14:paraId="06EBCD87" w14:textId="77777777" w:rsidR="008613E5" w:rsidRPr="00962829" w:rsidRDefault="008613E5" w:rsidP="00F04B4A">
            <w:pPr>
              <w:tabs>
                <w:tab w:val="left" w:pos="3064"/>
              </w:tabs>
              <w:jc w:val="center"/>
              <w:rPr>
                <w:rFonts w:ascii="Times New Roman" w:hAnsi="Times New Roman"/>
                <w:b/>
                <w:sz w:val="28"/>
              </w:rPr>
            </w:pPr>
          </w:p>
          <w:p w14:paraId="1F386D97" w14:textId="77777777" w:rsidR="008613E5" w:rsidRPr="00962829" w:rsidRDefault="008613E5" w:rsidP="00F04B4A">
            <w:pPr>
              <w:tabs>
                <w:tab w:val="left" w:pos="3064"/>
              </w:tabs>
              <w:jc w:val="center"/>
              <w:rPr>
                <w:rFonts w:ascii="Times New Roman" w:hAnsi="Times New Roman"/>
                <w:b/>
                <w:color w:val="7030A0"/>
                <w:sz w:val="28"/>
              </w:rPr>
            </w:pPr>
            <w:r w:rsidRPr="00962829">
              <w:rPr>
                <w:rFonts w:ascii="Times New Roman" w:hAnsi="Times New Roman"/>
                <w:b/>
                <w:color w:val="7030A0"/>
                <w:sz w:val="28"/>
              </w:rPr>
              <w:t xml:space="preserve">Освітньо-професійна програма </w:t>
            </w:r>
          </w:p>
          <w:p w14:paraId="52D10083" w14:textId="77777777" w:rsidR="008613E5" w:rsidRPr="00962829" w:rsidRDefault="008613E5" w:rsidP="00F04B4A">
            <w:pPr>
              <w:tabs>
                <w:tab w:val="left" w:pos="3064"/>
              </w:tabs>
              <w:jc w:val="center"/>
              <w:rPr>
                <w:rFonts w:ascii="Times New Roman" w:hAnsi="Times New Roman"/>
                <w:b/>
                <w:color w:val="7030A0"/>
                <w:sz w:val="28"/>
              </w:rPr>
            </w:pPr>
            <w:r w:rsidRPr="00962829">
              <w:rPr>
                <w:rFonts w:ascii="Times New Roman" w:hAnsi="Times New Roman"/>
                <w:b/>
                <w:color w:val="7030A0"/>
                <w:sz w:val="28"/>
              </w:rPr>
              <w:t xml:space="preserve"> «</w:t>
            </w:r>
            <w:r>
              <w:rPr>
                <w:rFonts w:ascii="Times New Roman" w:hAnsi="Times New Roman"/>
                <w:b/>
                <w:color w:val="7030A0"/>
                <w:sz w:val="28"/>
              </w:rPr>
              <w:t>Крос-культурний менеджмент</w:t>
            </w:r>
            <w:r w:rsidRPr="00962829">
              <w:rPr>
                <w:rFonts w:ascii="Times New Roman" w:hAnsi="Times New Roman"/>
                <w:b/>
                <w:color w:val="7030A0"/>
                <w:sz w:val="28"/>
              </w:rPr>
              <w:t>»</w:t>
            </w:r>
          </w:p>
          <w:p w14:paraId="370D8672" w14:textId="77777777" w:rsidR="008613E5" w:rsidRPr="00962829" w:rsidRDefault="008613E5" w:rsidP="00F04B4A">
            <w:pPr>
              <w:jc w:val="center"/>
              <w:rPr>
                <w:b/>
                <w:sz w:val="28"/>
              </w:rPr>
            </w:pPr>
          </w:p>
        </w:tc>
      </w:tr>
      <w:tr w:rsidR="008613E5" w:rsidRPr="00962829" w14:paraId="7A5935CB" w14:textId="77777777" w:rsidTr="00F04B4A">
        <w:tc>
          <w:tcPr>
            <w:tcW w:w="3403" w:type="dxa"/>
          </w:tcPr>
          <w:p w14:paraId="130B7A2C" w14:textId="77777777" w:rsidR="008613E5" w:rsidRPr="00962829" w:rsidRDefault="008613E5" w:rsidP="00F04B4A">
            <w:pPr>
              <w:jc w:val="center"/>
              <w:rPr>
                <w:b/>
                <w:sz w:val="28"/>
              </w:rPr>
            </w:pPr>
            <w:r w:rsidRPr="00962829">
              <w:rPr>
                <w:rFonts w:eastAsia="Calibri"/>
                <w:noProof/>
              </w:rPr>
              <w:drawing>
                <wp:inline distT="0" distB="0" distL="0" distR="0" wp14:anchorId="6C68D721" wp14:editId="0D120494">
                  <wp:extent cx="2133600" cy="3200400"/>
                  <wp:effectExtent l="0" t="0" r="0" b="0"/>
                  <wp:docPr id="2" name="Рисунок 2" descr="D:\Yaroslav\Desktop\IMG_6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aroslav\Desktop\IMG_606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3200400"/>
                          </a:xfrm>
                          <a:prstGeom prst="rect">
                            <a:avLst/>
                          </a:prstGeom>
                          <a:noFill/>
                          <a:ln>
                            <a:noFill/>
                          </a:ln>
                        </pic:spPr>
                      </pic:pic>
                    </a:graphicData>
                  </a:graphic>
                </wp:inline>
              </w:drawing>
            </w:r>
          </w:p>
        </w:tc>
        <w:tc>
          <w:tcPr>
            <w:tcW w:w="7088" w:type="dxa"/>
          </w:tcPr>
          <w:p w14:paraId="3A5AA28E" w14:textId="77777777" w:rsidR="008613E5" w:rsidRPr="00962829" w:rsidRDefault="008613E5" w:rsidP="00F04B4A">
            <w:pPr>
              <w:jc w:val="center"/>
              <w:rPr>
                <w:b/>
                <w:bCs/>
                <w:sz w:val="28"/>
                <w:szCs w:val="28"/>
              </w:rPr>
            </w:pPr>
          </w:p>
          <w:p w14:paraId="421B00BF" w14:textId="77777777" w:rsidR="008613E5" w:rsidRPr="00962829" w:rsidRDefault="008613E5" w:rsidP="00F04B4A">
            <w:pPr>
              <w:jc w:val="center"/>
              <w:rPr>
                <w:b/>
                <w:bCs/>
                <w:sz w:val="28"/>
                <w:szCs w:val="28"/>
              </w:rPr>
            </w:pPr>
          </w:p>
          <w:p w14:paraId="20F86D17" w14:textId="77777777" w:rsidR="008613E5" w:rsidRPr="00962829" w:rsidRDefault="008613E5" w:rsidP="00F04B4A">
            <w:pPr>
              <w:jc w:val="center"/>
              <w:rPr>
                <w:rFonts w:ascii="Times New Roman" w:hAnsi="Times New Roman"/>
                <w:b/>
                <w:bCs/>
                <w:sz w:val="28"/>
                <w:szCs w:val="28"/>
              </w:rPr>
            </w:pPr>
            <w:r w:rsidRPr="00962829">
              <w:rPr>
                <w:rFonts w:ascii="Times New Roman" w:hAnsi="Times New Roman"/>
                <w:b/>
                <w:bCs/>
                <w:sz w:val="28"/>
                <w:szCs w:val="28"/>
              </w:rPr>
              <w:t>КОВАЛЕНКО ЄЛЕНА ЯРОСЛАВІВНА</w:t>
            </w:r>
          </w:p>
          <w:p w14:paraId="757DCCB1" w14:textId="77777777" w:rsidR="008613E5" w:rsidRPr="00962829" w:rsidRDefault="008613E5" w:rsidP="00F04B4A">
            <w:pPr>
              <w:jc w:val="center"/>
              <w:rPr>
                <w:rFonts w:ascii="Times New Roman" w:hAnsi="Times New Roman"/>
                <w:b/>
                <w:bCs/>
                <w:sz w:val="28"/>
                <w:szCs w:val="28"/>
              </w:rPr>
            </w:pPr>
            <w:r w:rsidRPr="00962829">
              <w:rPr>
                <w:rFonts w:ascii="Times New Roman" w:hAnsi="Times New Roman"/>
                <w:b/>
                <w:bCs/>
                <w:sz w:val="28"/>
                <w:szCs w:val="28"/>
              </w:rPr>
              <w:t>кандидат економічних наук, доцент</w:t>
            </w:r>
          </w:p>
          <w:p w14:paraId="76228B1F" w14:textId="77777777" w:rsidR="008613E5" w:rsidRPr="00962829" w:rsidRDefault="008613E5" w:rsidP="00F04B4A">
            <w:pPr>
              <w:rPr>
                <w:rFonts w:ascii="Times New Roman" w:hAnsi="Times New Roman"/>
                <w:b/>
                <w:sz w:val="24"/>
                <w:szCs w:val="24"/>
              </w:rPr>
            </w:pPr>
          </w:p>
          <w:p w14:paraId="264028F6" w14:textId="77777777" w:rsidR="008613E5" w:rsidRPr="00962829" w:rsidRDefault="008613E5" w:rsidP="00F04B4A">
            <w:pPr>
              <w:rPr>
                <w:rFonts w:ascii="Times New Roman" w:hAnsi="Times New Roman"/>
                <w:b/>
                <w:sz w:val="24"/>
                <w:szCs w:val="24"/>
              </w:rPr>
            </w:pPr>
          </w:p>
          <w:p w14:paraId="06703339" w14:textId="77777777" w:rsidR="008613E5" w:rsidRPr="00962829" w:rsidRDefault="008613E5" w:rsidP="00F04B4A">
            <w:pPr>
              <w:rPr>
                <w:rFonts w:ascii="Times New Roman" w:hAnsi="Times New Roman"/>
                <w:b/>
                <w:sz w:val="24"/>
                <w:szCs w:val="24"/>
              </w:rPr>
            </w:pPr>
          </w:p>
          <w:p w14:paraId="1969BA9F" w14:textId="77777777" w:rsidR="008613E5" w:rsidRPr="00962829" w:rsidRDefault="008613E5" w:rsidP="00F04B4A">
            <w:pPr>
              <w:rPr>
                <w:rFonts w:ascii="Times New Roman" w:hAnsi="Times New Roman"/>
                <w:b/>
                <w:sz w:val="24"/>
                <w:szCs w:val="24"/>
              </w:rPr>
            </w:pPr>
          </w:p>
          <w:p w14:paraId="08291FFC" w14:textId="77777777" w:rsidR="008613E5" w:rsidRPr="00962829" w:rsidRDefault="008613E5" w:rsidP="00F04B4A">
            <w:pPr>
              <w:rPr>
                <w:rFonts w:ascii="Times New Roman" w:hAnsi="Times New Roman"/>
                <w:b/>
                <w:sz w:val="24"/>
                <w:szCs w:val="24"/>
              </w:rPr>
            </w:pPr>
          </w:p>
          <w:p w14:paraId="2CBCBF32" w14:textId="77777777" w:rsidR="008613E5" w:rsidRPr="00962829" w:rsidRDefault="008613E5" w:rsidP="00F04B4A">
            <w:pPr>
              <w:rPr>
                <w:rFonts w:ascii="Times New Roman" w:hAnsi="Times New Roman"/>
                <w:b/>
                <w:sz w:val="24"/>
                <w:szCs w:val="24"/>
              </w:rPr>
            </w:pPr>
          </w:p>
          <w:p w14:paraId="5FFFA0ED" w14:textId="77777777" w:rsidR="008613E5" w:rsidRPr="00962829" w:rsidRDefault="008613E5" w:rsidP="00F04B4A">
            <w:pPr>
              <w:rPr>
                <w:rFonts w:ascii="Times New Roman" w:hAnsi="Times New Roman"/>
                <w:b/>
                <w:sz w:val="24"/>
                <w:szCs w:val="24"/>
              </w:rPr>
            </w:pPr>
          </w:p>
          <w:p w14:paraId="6CCD940A" w14:textId="77777777" w:rsidR="008613E5" w:rsidRPr="00962829" w:rsidRDefault="008613E5" w:rsidP="00F04B4A">
            <w:pPr>
              <w:rPr>
                <w:rFonts w:ascii="Times New Roman" w:hAnsi="Times New Roman"/>
                <w:b/>
                <w:sz w:val="24"/>
                <w:szCs w:val="24"/>
              </w:rPr>
            </w:pPr>
          </w:p>
          <w:p w14:paraId="25B52BB6" w14:textId="77777777" w:rsidR="008613E5" w:rsidRPr="00962829" w:rsidRDefault="008613E5" w:rsidP="00F04B4A">
            <w:pPr>
              <w:rPr>
                <w:rFonts w:ascii="Times New Roman" w:hAnsi="Times New Roman"/>
                <w:color w:val="0000FF"/>
                <w:sz w:val="24"/>
                <w:szCs w:val="24"/>
                <w:u w:val="single"/>
              </w:rPr>
            </w:pPr>
            <w:r w:rsidRPr="00962829">
              <w:rPr>
                <w:rFonts w:ascii="Times New Roman" w:hAnsi="Times New Roman"/>
                <w:b/>
                <w:sz w:val="24"/>
                <w:szCs w:val="24"/>
              </w:rPr>
              <w:t>Профайл викладача на сайті кафедри,</w:t>
            </w:r>
            <w:r w:rsidRPr="00962829">
              <w:rPr>
                <w:rFonts w:ascii="Times New Roman" w:hAnsi="Times New Roman"/>
                <w:b/>
                <w:spacing w:val="-2"/>
                <w:sz w:val="24"/>
                <w:szCs w:val="24"/>
              </w:rPr>
              <w:t xml:space="preserve"> </w:t>
            </w:r>
            <w:r w:rsidRPr="00962829">
              <w:rPr>
                <w:rFonts w:ascii="Times New Roman" w:hAnsi="Times New Roman"/>
                <w:b/>
                <w:sz w:val="24"/>
                <w:szCs w:val="24"/>
              </w:rPr>
              <w:t>в</w:t>
            </w:r>
            <w:r w:rsidRPr="00962829">
              <w:rPr>
                <w:rFonts w:ascii="Times New Roman" w:hAnsi="Times New Roman"/>
                <w:b/>
                <w:spacing w:val="-1"/>
                <w:sz w:val="24"/>
                <w:szCs w:val="24"/>
              </w:rPr>
              <w:t xml:space="preserve"> </w:t>
            </w:r>
            <w:r w:rsidRPr="00962829">
              <w:rPr>
                <w:rFonts w:ascii="Times New Roman" w:hAnsi="Times New Roman"/>
                <w:b/>
                <w:sz w:val="24"/>
                <w:szCs w:val="24"/>
              </w:rPr>
              <w:t>соцмережі:</w:t>
            </w:r>
            <w:r w:rsidRPr="00962829">
              <w:rPr>
                <w:rFonts w:ascii="Times New Roman" w:hAnsi="Times New Roman"/>
                <w:sz w:val="24"/>
                <w:szCs w:val="24"/>
              </w:rPr>
              <w:t xml:space="preserve"> </w:t>
            </w:r>
          </w:p>
          <w:p w14:paraId="325AA422" w14:textId="77777777" w:rsidR="008613E5" w:rsidRPr="00962829" w:rsidRDefault="00404728" w:rsidP="00F04B4A">
            <w:pPr>
              <w:rPr>
                <w:rFonts w:ascii="Times New Roman" w:hAnsi="Times New Roman"/>
                <w:color w:val="0000FF"/>
                <w:u w:val="single"/>
              </w:rPr>
            </w:pPr>
            <w:hyperlink r:id="rId8" w:history="1">
              <w:r w:rsidR="008613E5" w:rsidRPr="00962829">
                <w:rPr>
                  <w:rFonts w:ascii="Times New Roman" w:hAnsi="Times New Roman"/>
                  <w:color w:val="0000FF"/>
                  <w:u w:val="single"/>
                </w:rPr>
                <w:t>https://nakkkim.edu.ua/instituti/institut-praktichnoji-kulturologiji-ta-art-menedzhmentu/kafedra-art-menedzhmentu-ta-ivent-tekhnologij</w:t>
              </w:r>
            </w:hyperlink>
          </w:p>
          <w:p w14:paraId="5A577CF9" w14:textId="77777777" w:rsidR="008613E5" w:rsidRPr="00962829" w:rsidRDefault="008613E5" w:rsidP="00F04B4A">
            <w:pPr>
              <w:rPr>
                <w:rFonts w:ascii="Times New Roman" w:hAnsi="Times New Roman"/>
                <w:color w:val="0000FF"/>
                <w:u w:val="single"/>
              </w:rPr>
            </w:pPr>
          </w:p>
          <w:p w14:paraId="69624761" w14:textId="77777777" w:rsidR="008613E5" w:rsidRPr="00962829" w:rsidRDefault="008613E5" w:rsidP="00F04B4A">
            <w:pPr>
              <w:rPr>
                <w:b/>
                <w:sz w:val="28"/>
              </w:rPr>
            </w:pPr>
            <w:r w:rsidRPr="00962829">
              <w:rPr>
                <w:rFonts w:ascii="Times New Roman" w:hAnsi="Times New Roman"/>
                <w:b/>
                <w:sz w:val="24"/>
                <w:szCs w:val="24"/>
              </w:rPr>
              <w:t>E-mail</w:t>
            </w:r>
            <w:r w:rsidRPr="00962829">
              <w:rPr>
                <w:rFonts w:ascii="Times New Roman" w:hAnsi="Times New Roman"/>
                <w:b/>
                <w:spacing w:val="-2"/>
                <w:sz w:val="24"/>
                <w:szCs w:val="24"/>
              </w:rPr>
              <w:t xml:space="preserve"> </w:t>
            </w:r>
            <w:r w:rsidRPr="00962829">
              <w:rPr>
                <w:rFonts w:ascii="Times New Roman" w:hAnsi="Times New Roman"/>
                <w:b/>
                <w:sz w:val="24"/>
                <w:szCs w:val="24"/>
              </w:rPr>
              <w:t>викладача:</w:t>
            </w:r>
            <w:r w:rsidRPr="00962829">
              <w:rPr>
                <w:rFonts w:ascii="Times New Roman" w:hAnsi="Times New Roman"/>
              </w:rPr>
              <w:t xml:space="preserve"> </w:t>
            </w:r>
            <w:hyperlink r:id="rId9" w:history="1">
              <w:r w:rsidRPr="00962829">
                <w:rPr>
                  <w:rFonts w:ascii="Times New Roman" w:hAnsi="Times New Roman"/>
                  <w:color w:val="0000FF"/>
                  <w:u w:val="single"/>
                </w:rPr>
                <w:t>ekovalenko@dakkkim.edu.ua</w:t>
              </w:r>
            </w:hyperlink>
          </w:p>
        </w:tc>
      </w:tr>
    </w:tbl>
    <w:tbl>
      <w:tblPr>
        <w:tblStyle w:val="TableNormal"/>
        <w:tblW w:w="10491"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79"/>
        <w:gridCol w:w="5312"/>
      </w:tblGrid>
      <w:tr w:rsidR="008613E5" w:rsidRPr="00962829" w14:paraId="29CB8917" w14:textId="77777777" w:rsidTr="00F04B4A">
        <w:trPr>
          <w:trHeight w:val="695"/>
        </w:trPr>
        <w:tc>
          <w:tcPr>
            <w:tcW w:w="10491" w:type="dxa"/>
            <w:gridSpan w:val="2"/>
            <w:tcBorders>
              <w:top w:val="single" w:sz="8" w:space="0" w:color="000000"/>
              <w:left w:val="single" w:sz="8" w:space="0" w:color="000000"/>
              <w:bottom w:val="single" w:sz="8" w:space="0" w:color="000000"/>
              <w:right w:val="single" w:sz="8" w:space="0" w:color="000000"/>
            </w:tcBorders>
          </w:tcPr>
          <w:p w14:paraId="4B71999E" w14:textId="77777777" w:rsidR="008613E5" w:rsidRPr="00774C04" w:rsidRDefault="008613E5" w:rsidP="00F04B4A">
            <w:pPr>
              <w:jc w:val="center"/>
              <w:rPr>
                <w:rFonts w:ascii="Times New Roman" w:hAnsi="Times New Roman"/>
                <w:b/>
                <w:color w:val="FF0000"/>
                <w:sz w:val="28"/>
                <w:lang w:val="uk-UA"/>
              </w:rPr>
            </w:pPr>
            <w:r w:rsidRPr="00774C04">
              <w:rPr>
                <w:rFonts w:ascii="Times New Roman" w:hAnsi="Times New Roman"/>
                <w:b/>
                <w:color w:val="FF0000"/>
                <w:sz w:val="28"/>
                <w:lang w:val="uk-UA"/>
              </w:rPr>
              <w:t xml:space="preserve">СИЛАБУС </w:t>
            </w:r>
          </w:p>
          <w:p w14:paraId="601F1963" w14:textId="77777777" w:rsidR="008613E5" w:rsidRPr="00774C04" w:rsidRDefault="008613E5" w:rsidP="00F04B4A">
            <w:pPr>
              <w:jc w:val="center"/>
              <w:rPr>
                <w:rFonts w:ascii="Times New Roman" w:hAnsi="Times New Roman"/>
                <w:b/>
                <w:color w:val="FF0000"/>
                <w:sz w:val="28"/>
                <w:lang w:val="uk-UA"/>
              </w:rPr>
            </w:pPr>
            <w:r w:rsidRPr="00774C04">
              <w:rPr>
                <w:rFonts w:ascii="Times New Roman" w:hAnsi="Times New Roman"/>
                <w:b/>
                <w:color w:val="FF0000"/>
                <w:sz w:val="28"/>
                <w:lang w:val="uk-UA"/>
              </w:rPr>
              <w:t>навчальної дисципліни</w:t>
            </w:r>
          </w:p>
          <w:p w14:paraId="241DE6C0" w14:textId="77777777" w:rsidR="008613E5" w:rsidRPr="00774C04" w:rsidRDefault="008613E5" w:rsidP="00F04B4A">
            <w:pPr>
              <w:jc w:val="center"/>
              <w:rPr>
                <w:rFonts w:ascii="Times New Roman" w:hAnsi="Times New Roman"/>
                <w:b/>
                <w:color w:val="FF0000"/>
                <w:sz w:val="28"/>
                <w:lang w:val="uk-UA"/>
              </w:rPr>
            </w:pPr>
            <w:r w:rsidRPr="00774C04">
              <w:rPr>
                <w:rFonts w:ascii="Times New Roman" w:hAnsi="Times New Roman"/>
                <w:b/>
                <w:color w:val="FF0000"/>
                <w:sz w:val="28"/>
                <w:lang w:val="uk-UA"/>
              </w:rPr>
              <w:t xml:space="preserve">«Міжкультурні </w:t>
            </w:r>
            <w:r w:rsidR="00774C04" w:rsidRPr="00774C04">
              <w:rPr>
                <w:rFonts w:ascii="Times New Roman" w:hAnsi="Times New Roman"/>
                <w:b/>
                <w:color w:val="FF0000"/>
                <w:sz w:val="28"/>
                <w:lang w:val="uk-UA"/>
              </w:rPr>
              <w:t>комунікації</w:t>
            </w:r>
            <w:r w:rsidRPr="00774C04">
              <w:rPr>
                <w:rFonts w:ascii="Times New Roman" w:hAnsi="Times New Roman"/>
                <w:b/>
                <w:color w:val="FF0000"/>
                <w:sz w:val="28"/>
                <w:lang w:val="uk-UA"/>
              </w:rPr>
              <w:t xml:space="preserve"> в </w:t>
            </w:r>
            <w:r w:rsidR="00774C04">
              <w:rPr>
                <w:rFonts w:ascii="Times New Roman" w:hAnsi="Times New Roman"/>
                <w:b/>
                <w:color w:val="FF0000"/>
                <w:sz w:val="28"/>
                <w:lang w:val="uk-UA"/>
              </w:rPr>
              <w:t>соціокультурному просторі</w:t>
            </w:r>
            <w:r w:rsidRPr="00774C04">
              <w:rPr>
                <w:rFonts w:ascii="Times New Roman" w:hAnsi="Times New Roman"/>
                <w:b/>
                <w:color w:val="FF0000"/>
                <w:sz w:val="28"/>
                <w:lang w:val="uk-UA"/>
              </w:rPr>
              <w:t>»</w:t>
            </w:r>
          </w:p>
          <w:p w14:paraId="2A2A09ED" w14:textId="77777777" w:rsidR="008613E5" w:rsidRPr="00774C04" w:rsidRDefault="008613E5" w:rsidP="00F04B4A">
            <w:pPr>
              <w:ind w:left="57" w:right="57"/>
              <w:rPr>
                <w:rFonts w:ascii="Times New Roman" w:hAnsi="Times New Roman"/>
                <w:sz w:val="28"/>
                <w:lang w:val="uk-UA"/>
              </w:rPr>
            </w:pPr>
          </w:p>
        </w:tc>
      </w:tr>
      <w:tr w:rsidR="008613E5" w:rsidRPr="00962829" w14:paraId="586AD455" w14:textId="77777777" w:rsidTr="00F04B4A">
        <w:trPr>
          <w:trHeight w:val="695"/>
        </w:trPr>
        <w:tc>
          <w:tcPr>
            <w:tcW w:w="5179" w:type="dxa"/>
            <w:tcBorders>
              <w:top w:val="single" w:sz="8" w:space="0" w:color="000000"/>
              <w:left w:val="single" w:sz="8" w:space="0" w:color="000000"/>
              <w:bottom w:val="single" w:sz="8" w:space="0" w:color="000000"/>
              <w:right w:val="single" w:sz="8" w:space="0" w:color="000000"/>
            </w:tcBorders>
            <w:hideMark/>
          </w:tcPr>
          <w:p w14:paraId="0056EF7B" w14:textId="77777777" w:rsidR="008613E5" w:rsidRPr="00962829" w:rsidRDefault="008613E5" w:rsidP="00F04B4A">
            <w:pPr>
              <w:ind w:left="57" w:right="57"/>
              <w:rPr>
                <w:rFonts w:ascii="Times New Roman" w:hAnsi="Times New Roman"/>
                <w:b/>
                <w:sz w:val="28"/>
              </w:rPr>
            </w:pPr>
            <w:r w:rsidRPr="00962829">
              <w:rPr>
                <w:rFonts w:ascii="Times New Roman" w:hAnsi="Times New Roman"/>
                <w:b/>
                <w:sz w:val="28"/>
              </w:rPr>
              <w:t>Рівень</w:t>
            </w:r>
            <w:r w:rsidRPr="00962829">
              <w:rPr>
                <w:rFonts w:ascii="Times New Roman" w:hAnsi="Times New Roman"/>
                <w:b/>
                <w:spacing w:val="-4"/>
                <w:sz w:val="28"/>
              </w:rPr>
              <w:t xml:space="preserve"> </w:t>
            </w:r>
            <w:r w:rsidRPr="00962829">
              <w:rPr>
                <w:rFonts w:ascii="Times New Roman" w:hAnsi="Times New Roman"/>
                <w:b/>
                <w:sz w:val="28"/>
              </w:rPr>
              <w:t>вищої</w:t>
            </w:r>
            <w:r w:rsidRPr="00962829">
              <w:rPr>
                <w:rFonts w:ascii="Times New Roman" w:hAnsi="Times New Roman"/>
                <w:b/>
                <w:spacing w:val="-2"/>
                <w:sz w:val="28"/>
              </w:rPr>
              <w:t xml:space="preserve"> </w:t>
            </w:r>
            <w:r w:rsidRPr="00962829">
              <w:rPr>
                <w:rFonts w:ascii="Times New Roman" w:hAnsi="Times New Roman"/>
                <w:b/>
                <w:sz w:val="28"/>
              </w:rPr>
              <w:t>освіти</w:t>
            </w:r>
          </w:p>
        </w:tc>
        <w:tc>
          <w:tcPr>
            <w:tcW w:w="5312" w:type="dxa"/>
            <w:tcBorders>
              <w:top w:val="single" w:sz="8" w:space="0" w:color="000000"/>
              <w:left w:val="single" w:sz="8" w:space="0" w:color="000000"/>
              <w:bottom w:val="single" w:sz="8" w:space="0" w:color="000000"/>
              <w:right w:val="single" w:sz="8" w:space="0" w:color="000000"/>
            </w:tcBorders>
            <w:hideMark/>
          </w:tcPr>
          <w:p w14:paraId="222DF709" w14:textId="77777777" w:rsidR="008613E5" w:rsidRPr="00962829" w:rsidRDefault="008613E5" w:rsidP="00F04B4A">
            <w:pPr>
              <w:ind w:left="57" w:right="57"/>
              <w:rPr>
                <w:rFonts w:ascii="Times New Roman" w:hAnsi="Times New Roman"/>
                <w:sz w:val="28"/>
              </w:rPr>
            </w:pPr>
            <w:r w:rsidRPr="008613E5">
              <w:rPr>
                <w:rFonts w:ascii="Times New Roman" w:hAnsi="Times New Roman"/>
                <w:sz w:val="28"/>
                <w:lang w:val="uk-UA"/>
              </w:rPr>
              <w:t>Другий</w:t>
            </w:r>
            <w:r w:rsidRPr="00962829">
              <w:rPr>
                <w:rFonts w:ascii="Times New Roman" w:hAnsi="Times New Roman"/>
                <w:sz w:val="28"/>
              </w:rPr>
              <w:t xml:space="preserve"> </w:t>
            </w:r>
          </w:p>
        </w:tc>
      </w:tr>
      <w:tr w:rsidR="008613E5" w:rsidRPr="00962829" w14:paraId="71A16766" w14:textId="77777777" w:rsidTr="00F04B4A">
        <w:trPr>
          <w:trHeight w:val="707"/>
        </w:trPr>
        <w:tc>
          <w:tcPr>
            <w:tcW w:w="5179" w:type="dxa"/>
            <w:tcBorders>
              <w:top w:val="single" w:sz="8" w:space="0" w:color="000000"/>
              <w:left w:val="single" w:sz="8" w:space="0" w:color="000000"/>
              <w:bottom w:val="single" w:sz="8" w:space="0" w:color="000000"/>
              <w:right w:val="single" w:sz="8" w:space="0" w:color="000000"/>
            </w:tcBorders>
            <w:hideMark/>
          </w:tcPr>
          <w:p w14:paraId="1560B4B9" w14:textId="77777777" w:rsidR="008613E5" w:rsidRPr="00962829" w:rsidRDefault="008613E5" w:rsidP="00F04B4A">
            <w:pPr>
              <w:ind w:left="57" w:right="57"/>
              <w:rPr>
                <w:rFonts w:ascii="Times New Roman" w:hAnsi="Times New Roman"/>
                <w:b/>
                <w:sz w:val="28"/>
                <w:lang w:val="ru-RU"/>
              </w:rPr>
            </w:pPr>
            <w:r w:rsidRPr="00962829">
              <w:rPr>
                <w:rFonts w:ascii="Times New Roman" w:hAnsi="Times New Roman"/>
                <w:b/>
                <w:sz w:val="28"/>
                <w:lang w:val="ru-RU"/>
              </w:rPr>
              <w:t>Складова навчального плану</w:t>
            </w:r>
            <w:r w:rsidRPr="00962829">
              <w:rPr>
                <w:rFonts w:ascii="Times New Roman" w:hAnsi="Times New Roman"/>
                <w:b/>
                <w:spacing w:val="-67"/>
                <w:sz w:val="28"/>
                <w:lang w:val="ru-RU"/>
              </w:rPr>
              <w:t xml:space="preserve"> </w:t>
            </w:r>
            <w:r w:rsidRPr="00962829">
              <w:rPr>
                <w:rFonts w:ascii="Times New Roman" w:hAnsi="Times New Roman"/>
                <w:b/>
                <w:sz w:val="28"/>
                <w:lang w:val="ru-RU"/>
              </w:rPr>
              <w:t>(обов’язкова,</w:t>
            </w:r>
            <w:r w:rsidRPr="00962829">
              <w:rPr>
                <w:rFonts w:ascii="Times New Roman" w:hAnsi="Times New Roman"/>
                <w:b/>
                <w:spacing w:val="66"/>
                <w:sz w:val="28"/>
                <w:lang w:val="ru-RU"/>
              </w:rPr>
              <w:t xml:space="preserve"> </w:t>
            </w:r>
            <w:r w:rsidRPr="00962829">
              <w:rPr>
                <w:rFonts w:ascii="Times New Roman" w:hAnsi="Times New Roman"/>
                <w:b/>
                <w:sz w:val="28"/>
                <w:lang w:val="ru-RU"/>
              </w:rPr>
              <w:t>вибіркова)</w:t>
            </w:r>
          </w:p>
        </w:tc>
        <w:tc>
          <w:tcPr>
            <w:tcW w:w="5312" w:type="dxa"/>
            <w:tcBorders>
              <w:top w:val="single" w:sz="8" w:space="0" w:color="000000"/>
              <w:left w:val="single" w:sz="8" w:space="0" w:color="000000"/>
              <w:bottom w:val="single" w:sz="8" w:space="0" w:color="000000"/>
              <w:right w:val="single" w:sz="8" w:space="0" w:color="000000"/>
            </w:tcBorders>
            <w:hideMark/>
          </w:tcPr>
          <w:p w14:paraId="3A01C9A4" w14:textId="77777777" w:rsidR="008613E5" w:rsidRPr="00962829" w:rsidRDefault="00774C04" w:rsidP="00F04B4A">
            <w:pPr>
              <w:ind w:left="57" w:right="57"/>
              <w:rPr>
                <w:rFonts w:ascii="Times New Roman" w:hAnsi="Times New Roman"/>
                <w:sz w:val="28"/>
              </w:rPr>
            </w:pPr>
            <w:r>
              <w:rPr>
                <w:rFonts w:ascii="Times New Roman" w:hAnsi="Times New Roman"/>
                <w:sz w:val="28"/>
                <w:lang w:val="uk-UA"/>
              </w:rPr>
              <w:t>Вибіркова</w:t>
            </w:r>
            <w:r w:rsidR="008613E5" w:rsidRPr="00962829">
              <w:rPr>
                <w:rFonts w:ascii="Times New Roman" w:hAnsi="Times New Roman"/>
                <w:sz w:val="28"/>
              </w:rPr>
              <w:t xml:space="preserve"> </w:t>
            </w:r>
          </w:p>
        </w:tc>
      </w:tr>
      <w:tr w:rsidR="008613E5" w:rsidRPr="00962829" w14:paraId="1D19E1C2" w14:textId="77777777" w:rsidTr="00F04B4A">
        <w:trPr>
          <w:trHeight w:val="963"/>
        </w:trPr>
        <w:tc>
          <w:tcPr>
            <w:tcW w:w="5179" w:type="dxa"/>
            <w:tcBorders>
              <w:top w:val="single" w:sz="8" w:space="0" w:color="000000"/>
              <w:left w:val="single" w:sz="8" w:space="0" w:color="000000"/>
              <w:bottom w:val="single" w:sz="8" w:space="0" w:color="000000"/>
              <w:right w:val="single" w:sz="8" w:space="0" w:color="000000"/>
            </w:tcBorders>
            <w:hideMark/>
          </w:tcPr>
          <w:p w14:paraId="5808B78D" w14:textId="77777777" w:rsidR="008613E5" w:rsidRPr="00962829" w:rsidRDefault="008613E5" w:rsidP="00F04B4A">
            <w:pPr>
              <w:ind w:left="57" w:right="57"/>
              <w:rPr>
                <w:rFonts w:ascii="Times New Roman" w:hAnsi="Times New Roman"/>
                <w:b/>
                <w:sz w:val="28"/>
                <w:lang w:val="ru-RU"/>
              </w:rPr>
            </w:pPr>
            <w:r w:rsidRPr="00962829">
              <w:rPr>
                <w:rFonts w:ascii="Times New Roman" w:hAnsi="Times New Roman"/>
                <w:b/>
                <w:sz w:val="28"/>
                <w:lang w:val="ru-RU"/>
              </w:rPr>
              <w:t>Загальна кількість кредитів та</w:t>
            </w:r>
            <w:r w:rsidRPr="00962829">
              <w:rPr>
                <w:rFonts w:ascii="Times New Roman" w:hAnsi="Times New Roman"/>
                <w:b/>
                <w:spacing w:val="-68"/>
                <w:sz w:val="28"/>
                <w:lang w:val="ru-RU"/>
              </w:rPr>
              <w:t xml:space="preserve"> </w:t>
            </w:r>
            <w:r w:rsidRPr="00962829">
              <w:rPr>
                <w:rFonts w:ascii="Times New Roman" w:hAnsi="Times New Roman"/>
                <w:b/>
                <w:sz w:val="28"/>
                <w:lang w:val="ru-RU"/>
              </w:rPr>
              <w:t>кількість годин для вивчення</w:t>
            </w:r>
            <w:r w:rsidRPr="00962829">
              <w:rPr>
                <w:rFonts w:ascii="Times New Roman" w:hAnsi="Times New Roman"/>
                <w:b/>
                <w:spacing w:val="1"/>
                <w:sz w:val="28"/>
                <w:lang w:val="ru-RU"/>
              </w:rPr>
              <w:t xml:space="preserve"> </w:t>
            </w:r>
            <w:r w:rsidRPr="00962829">
              <w:rPr>
                <w:rFonts w:ascii="Times New Roman" w:hAnsi="Times New Roman"/>
                <w:b/>
                <w:sz w:val="28"/>
                <w:lang w:val="ru-RU"/>
              </w:rPr>
              <w:t>дисципліни</w:t>
            </w:r>
          </w:p>
        </w:tc>
        <w:tc>
          <w:tcPr>
            <w:tcW w:w="5312" w:type="dxa"/>
            <w:tcBorders>
              <w:top w:val="single" w:sz="8" w:space="0" w:color="000000"/>
              <w:left w:val="single" w:sz="8" w:space="0" w:color="000000"/>
              <w:bottom w:val="single" w:sz="8" w:space="0" w:color="000000"/>
              <w:right w:val="single" w:sz="8" w:space="0" w:color="000000"/>
            </w:tcBorders>
            <w:hideMark/>
          </w:tcPr>
          <w:p w14:paraId="61769408" w14:textId="1B201921" w:rsidR="008613E5" w:rsidRPr="00962829" w:rsidRDefault="00774C04" w:rsidP="00774C04">
            <w:pPr>
              <w:tabs>
                <w:tab w:val="left" w:pos="815"/>
              </w:tabs>
              <w:ind w:left="57" w:right="57"/>
              <w:rPr>
                <w:rFonts w:ascii="Times New Roman" w:hAnsi="Times New Roman"/>
                <w:sz w:val="28"/>
              </w:rPr>
            </w:pPr>
            <w:r>
              <w:rPr>
                <w:rFonts w:ascii="Times New Roman" w:hAnsi="Times New Roman"/>
                <w:sz w:val="28"/>
                <w:lang w:val="uk-UA"/>
              </w:rPr>
              <w:t>4</w:t>
            </w:r>
            <w:r w:rsidR="008613E5">
              <w:rPr>
                <w:rFonts w:ascii="Times New Roman" w:hAnsi="Times New Roman"/>
                <w:sz w:val="28"/>
                <w:lang w:val="uk-UA"/>
              </w:rPr>
              <w:t xml:space="preserve"> креди</w:t>
            </w:r>
            <w:r>
              <w:rPr>
                <w:rFonts w:ascii="Times New Roman" w:hAnsi="Times New Roman"/>
                <w:sz w:val="28"/>
                <w:lang w:val="uk-UA"/>
              </w:rPr>
              <w:t>ти</w:t>
            </w:r>
            <w:r w:rsidR="008613E5" w:rsidRPr="00C81F72">
              <w:rPr>
                <w:rFonts w:ascii="Times New Roman" w:hAnsi="Times New Roman"/>
                <w:spacing w:val="-3"/>
                <w:sz w:val="28"/>
                <w:lang w:val="uk-UA"/>
              </w:rPr>
              <w:t xml:space="preserve"> </w:t>
            </w:r>
            <w:r w:rsidR="008613E5" w:rsidRPr="00C81F72">
              <w:rPr>
                <w:rFonts w:ascii="Times New Roman" w:hAnsi="Times New Roman"/>
                <w:sz w:val="28"/>
                <w:lang w:val="uk-UA"/>
              </w:rPr>
              <w:t>/ 1</w:t>
            </w:r>
            <w:r>
              <w:rPr>
                <w:rFonts w:ascii="Times New Roman" w:hAnsi="Times New Roman"/>
                <w:sz w:val="28"/>
                <w:lang w:val="uk-UA"/>
              </w:rPr>
              <w:t>20</w:t>
            </w:r>
            <w:r w:rsidR="00404728">
              <w:rPr>
                <w:rFonts w:ascii="Times New Roman" w:hAnsi="Times New Roman"/>
                <w:sz w:val="28"/>
                <w:lang w:val="uk-UA"/>
              </w:rPr>
              <w:t xml:space="preserve"> </w:t>
            </w:r>
            <w:r w:rsidR="008613E5" w:rsidRPr="00C81F72">
              <w:rPr>
                <w:rFonts w:ascii="Times New Roman" w:hAnsi="Times New Roman"/>
                <w:sz w:val="28"/>
                <w:lang w:val="uk-UA"/>
              </w:rPr>
              <w:t>годин</w:t>
            </w:r>
          </w:p>
        </w:tc>
      </w:tr>
      <w:tr w:rsidR="008613E5" w:rsidRPr="00962829" w14:paraId="00DBA55D" w14:textId="77777777" w:rsidTr="00F04B4A">
        <w:trPr>
          <w:trHeight w:val="693"/>
        </w:trPr>
        <w:tc>
          <w:tcPr>
            <w:tcW w:w="5179" w:type="dxa"/>
            <w:tcBorders>
              <w:top w:val="single" w:sz="8" w:space="0" w:color="000000"/>
              <w:left w:val="single" w:sz="8" w:space="0" w:color="000000"/>
              <w:bottom w:val="single" w:sz="8" w:space="0" w:color="000000"/>
              <w:right w:val="single" w:sz="8" w:space="0" w:color="000000"/>
            </w:tcBorders>
            <w:hideMark/>
          </w:tcPr>
          <w:p w14:paraId="04F683B5" w14:textId="77777777" w:rsidR="008613E5" w:rsidRPr="00962829" w:rsidRDefault="008613E5" w:rsidP="00F04B4A">
            <w:pPr>
              <w:ind w:left="57" w:right="57"/>
              <w:rPr>
                <w:rFonts w:ascii="Times New Roman" w:hAnsi="Times New Roman"/>
                <w:b/>
                <w:sz w:val="28"/>
              </w:rPr>
            </w:pPr>
            <w:r w:rsidRPr="00962829">
              <w:rPr>
                <w:rFonts w:ascii="Times New Roman" w:hAnsi="Times New Roman"/>
                <w:b/>
                <w:sz w:val="28"/>
              </w:rPr>
              <w:t>Вид</w:t>
            </w:r>
            <w:r w:rsidRPr="00962829">
              <w:rPr>
                <w:rFonts w:ascii="Times New Roman" w:hAnsi="Times New Roman"/>
                <w:b/>
                <w:spacing w:val="-3"/>
                <w:sz w:val="28"/>
              </w:rPr>
              <w:t xml:space="preserve"> </w:t>
            </w:r>
            <w:r w:rsidRPr="00962829">
              <w:rPr>
                <w:rFonts w:ascii="Times New Roman" w:hAnsi="Times New Roman"/>
                <w:b/>
                <w:sz w:val="28"/>
              </w:rPr>
              <w:t>підсумкового</w:t>
            </w:r>
            <w:r w:rsidRPr="00962829">
              <w:rPr>
                <w:rFonts w:ascii="Times New Roman" w:hAnsi="Times New Roman"/>
                <w:b/>
                <w:spacing w:val="-5"/>
                <w:sz w:val="28"/>
              </w:rPr>
              <w:t xml:space="preserve"> </w:t>
            </w:r>
            <w:r w:rsidRPr="00962829">
              <w:rPr>
                <w:rFonts w:ascii="Times New Roman" w:hAnsi="Times New Roman"/>
                <w:b/>
                <w:sz w:val="28"/>
              </w:rPr>
              <w:t>контролю</w:t>
            </w:r>
          </w:p>
        </w:tc>
        <w:tc>
          <w:tcPr>
            <w:tcW w:w="5312" w:type="dxa"/>
            <w:tcBorders>
              <w:top w:val="single" w:sz="8" w:space="0" w:color="000000"/>
              <w:left w:val="single" w:sz="8" w:space="0" w:color="000000"/>
              <w:bottom w:val="single" w:sz="8" w:space="0" w:color="000000"/>
              <w:right w:val="single" w:sz="8" w:space="0" w:color="000000"/>
            </w:tcBorders>
            <w:hideMark/>
          </w:tcPr>
          <w:p w14:paraId="00275B06" w14:textId="77777777" w:rsidR="008613E5" w:rsidRPr="00774233" w:rsidRDefault="008613E5" w:rsidP="00774C04">
            <w:pPr>
              <w:ind w:left="57" w:right="57"/>
              <w:rPr>
                <w:rFonts w:ascii="Times New Roman" w:hAnsi="Times New Roman"/>
                <w:sz w:val="28"/>
                <w:lang w:val="uk-UA"/>
              </w:rPr>
            </w:pPr>
            <w:r w:rsidRPr="00962829">
              <w:rPr>
                <w:rFonts w:ascii="Times New Roman" w:hAnsi="Times New Roman"/>
                <w:sz w:val="28"/>
              </w:rPr>
              <w:t>Диференційований залік</w:t>
            </w:r>
          </w:p>
        </w:tc>
      </w:tr>
      <w:tr w:rsidR="008613E5" w:rsidRPr="00962829" w14:paraId="49BC66A6" w14:textId="77777777" w:rsidTr="00F04B4A">
        <w:trPr>
          <w:trHeight w:val="1067"/>
        </w:trPr>
        <w:tc>
          <w:tcPr>
            <w:tcW w:w="5179" w:type="dxa"/>
            <w:tcBorders>
              <w:top w:val="single" w:sz="8" w:space="0" w:color="000000"/>
              <w:left w:val="single" w:sz="8" w:space="0" w:color="000000"/>
              <w:bottom w:val="single" w:sz="8" w:space="0" w:color="000000"/>
              <w:right w:val="single" w:sz="8" w:space="0" w:color="000000"/>
            </w:tcBorders>
            <w:hideMark/>
          </w:tcPr>
          <w:p w14:paraId="05638C66" w14:textId="77777777" w:rsidR="008613E5" w:rsidRPr="00962829" w:rsidRDefault="008613E5" w:rsidP="00F04B4A">
            <w:pPr>
              <w:ind w:left="57" w:right="57"/>
              <w:rPr>
                <w:rFonts w:ascii="Times New Roman" w:hAnsi="Times New Roman"/>
                <w:b/>
                <w:sz w:val="24"/>
                <w:szCs w:val="24"/>
                <w:lang w:val="ru-RU"/>
              </w:rPr>
            </w:pPr>
            <w:r w:rsidRPr="00962829">
              <w:rPr>
                <w:rFonts w:ascii="Times New Roman" w:hAnsi="Times New Roman"/>
                <w:b/>
                <w:sz w:val="24"/>
                <w:szCs w:val="24"/>
                <w:lang w:val="ru-RU"/>
              </w:rPr>
              <w:t>Посилання на освітній контент</w:t>
            </w:r>
            <w:r w:rsidRPr="00962829">
              <w:rPr>
                <w:rFonts w:ascii="Times New Roman" w:hAnsi="Times New Roman"/>
                <w:b/>
                <w:spacing w:val="1"/>
                <w:sz w:val="24"/>
                <w:szCs w:val="24"/>
                <w:lang w:val="ru-RU"/>
              </w:rPr>
              <w:t xml:space="preserve"> </w:t>
            </w:r>
            <w:r w:rsidRPr="00962829">
              <w:rPr>
                <w:rFonts w:ascii="Times New Roman" w:hAnsi="Times New Roman"/>
                <w:b/>
                <w:sz w:val="24"/>
                <w:szCs w:val="24"/>
                <w:lang w:val="ru-RU"/>
              </w:rPr>
              <w:t xml:space="preserve">дисципліни в </w:t>
            </w:r>
            <w:r w:rsidRPr="00962829">
              <w:rPr>
                <w:rFonts w:ascii="Times New Roman" w:hAnsi="Times New Roman"/>
                <w:b/>
                <w:sz w:val="24"/>
                <w:szCs w:val="24"/>
              </w:rPr>
              <w:t>CMS</w:t>
            </w:r>
            <w:r w:rsidRPr="00962829">
              <w:rPr>
                <w:rFonts w:ascii="Times New Roman" w:hAnsi="Times New Roman"/>
                <w:b/>
                <w:sz w:val="24"/>
                <w:szCs w:val="24"/>
                <w:lang w:val="ru-RU"/>
              </w:rPr>
              <w:t xml:space="preserve"> </w:t>
            </w:r>
            <w:r w:rsidRPr="00962829">
              <w:rPr>
                <w:rFonts w:ascii="Times New Roman" w:hAnsi="Times New Roman"/>
                <w:b/>
                <w:sz w:val="24"/>
                <w:szCs w:val="24"/>
              </w:rPr>
              <w:t>Moodle</w:t>
            </w:r>
            <w:r w:rsidRPr="00962829">
              <w:rPr>
                <w:rFonts w:ascii="Times New Roman" w:hAnsi="Times New Roman"/>
                <w:b/>
                <w:sz w:val="24"/>
                <w:szCs w:val="24"/>
                <w:lang w:val="ru-RU"/>
              </w:rPr>
              <w:t xml:space="preserve"> (за</w:t>
            </w:r>
            <w:r w:rsidRPr="00962829">
              <w:rPr>
                <w:rFonts w:ascii="Times New Roman" w:hAnsi="Times New Roman"/>
                <w:b/>
                <w:spacing w:val="1"/>
                <w:sz w:val="24"/>
                <w:szCs w:val="24"/>
                <w:lang w:val="ru-RU"/>
              </w:rPr>
              <w:t xml:space="preserve"> </w:t>
            </w:r>
            <w:r w:rsidRPr="00962829">
              <w:rPr>
                <w:rFonts w:ascii="Times New Roman" w:hAnsi="Times New Roman"/>
                <w:b/>
                <w:sz w:val="24"/>
                <w:szCs w:val="24"/>
                <w:lang w:val="ru-RU"/>
              </w:rPr>
              <w:t>наявності)</w:t>
            </w:r>
            <w:r w:rsidRPr="00962829">
              <w:rPr>
                <w:rFonts w:ascii="Times New Roman" w:hAnsi="Times New Roman"/>
                <w:b/>
                <w:spacing w:val="-7"/>
                <w:sz w:val="24"/>
                <w:szCs w:val="24"/>
                <w:lang w:val="ru-RU"/>
              </w:rPr>
              <w:t xml:space="preserve"> </w:t>
            </w:r>
            <w:r w:rsidRPr="00962829">
              <w:rPr>
                <w:rFonts w:ascii="Times New Roman" w:hAnsi="Times New Roman"/>
                <w:b/>
                <w:sz w:val="24"/>
                <w:szCs w:val="24"/>
                <w:lang w:val="ru-RU"/>
              </w:rPr>
              <w:t>або</w:t>
            </w:r>
            <w:r w:rsidRPr="00962829">
              <w:rPr>
                <w:rFonts w:ascii="Times New Roman" w:hAnsi="Times New Roman"/>
                <w:b/>
                <w:spacing w:val="-2"/>
                <w:sz w:val="24"/>
                <w:szCs w:val="24"/>
                <w:lang w:val="ru-RU"/>
              </w:rPr>
              <w:t xml:space="preserve"> </w:t>
            </w:r>
            <w:r w:rsidRPr="00962829">
              <w:rPr>
                <w:rFonts w:ascii="Times New Roman" w:hAnsi="Times New Roman"/>
                <w:b/>
                <w:sz w:val="24"/>
                <w:szCs w:val="24"/>
                <w:lang w:val="ru-RU"/>
              </w:rPr>
              <w:t>на</w:t>
            </w:r>
            <w:r w:rsidRPr="00962829">
              <w:rPr>
                <w:rFonts w:ascii="Times New Roman" w:hAnsi="Times New Roman"/>
                <w:b/>
                <w:spacing w:val="-6"/>
                <w:sz w:val="24"/>
                <w:szCs w:val="24"/>
                <w:lang w:val="ru-RU"/>
              </w:rPr>
              <w:t xml:space="preserve"> </w:t>
            </w:r>
            <w:r w:rsidRPr="00962829">
              <w:rPr>
                <w:rFonts w:ascii="Times New Roman" w:hAnsi="Times New Roman"/>
                <w:b/>
                <w:sz w:val="24"/>
                <w:szCs w:val="24"/>
                <w:lang w:val="ru-RU"/>
              </w:rPr>
              <w:t>іншому</w:t>
            </w:r>
            <w:r w:rsidRPr="00962829">
              <w:rPr>
                <w:rFonts w:ascii="Times New Roman" w:hAnsi="Times New Roman"/>
                <w:b/>
                <w:spacing w:val="-2"/>
                <w:sz w:val="24"/>
                <w:szCs w:val="24"/>
                <w:lang w:val="ru-RU"/>
              </w:rPr>
              <w:t xml:space="preserve"> </w:t>
            </w:r>
            <w:r w:rsidRPr="00962829">
              <w:rPr>
                <w:rFonts w:ascii="Times New Roman" w:hAnsi="Times New Roman"/>
                <w:b/>
                <w:sz w:val="24"/>
                <w:szCs w:val="24"/>
                <w:lang w:val="ru-RU"/>
              </w:rPr>
              <w:t>ресурсі</w:t>
            </w:r>
          </w:p>
        </w:tc>
        <w:tc>
          <w:tcPr>
            <w:tcW w:w="5312" w:type="dxa"/>
            <w:tcBorders>
              <w:top w:val="single" w:sz="8" w:space="0" w:color="000000"/>
              <w:left w:val="single" w:sz="8" w:space="0" w:color="000000"/>
              <w:bottom w:val="single" w:sz="8" w:space="0" w:color="000000"/>
              <w:right w:val="single" w:sz="8" w:space="0" w:color="000000"/>
            </w:tcBorders>
            <w:hideMark/>
          </w:tcPr>
          <w:p w14:paraId="570DDBF7" w14:textId="77777777" w:rsidR="008613E5" w:rsidRPr="00962829" w:rsidRDefault="00404728" w:rsidP="00F04B4A">
            <w:pPr>
              <w:ind w:right="57"/>
              <w:rPr>
                <w:rFonts w:ascii="Times New Roman" w:hAnsi="Times New Roman"/>
                <w:sz w:val="24"/>
                <w:szCs w:val="24"/>
                <w:lang w:val="ru-RU"/>
              </w:rPr>
            </w:pPr>
            <w:hyperlink r:id="rId10" w:tgtFrame="_blank" w:history="1">
              <w:r w:rsidR="00774C04" w:rsidRPr="00774C04">
                <w:rPr>
                  <w:rFonts w:ascii="Arial" w:hAnsi="Arial" w:cs="Arial"/>
                  <w:color w:val="1155CC"/>
                  <w:u w:val="single"/>
                  <w:shd w:val="clear" w:color="auto" w:fill="FFFFFF"/>
                  <w:lang w:val="uk-UA"/>
                </w:rPr>
                <w:t>https://classroom.google.com/c/MzcxMDk3MzUwMjQz?cjc=hhwc7de</w:t>
              </w:r>
            </w:hyperlink>
          </w:p>
        </w:tc>
      </w:tr>
      <w:tr w:rsidR="008613E5" w:rsidRPr="00962829" w14:paraId="4B76AA6F" w14:textId="77777777" w:rsidTr="00F04B4A">
        <w:trPr>
          <w:trHeight w:val="695"/>
        </w:trPr>
        <w:tc>
          <w:tcPr>
            <w:tcW w:w="5179" w:type="dxa"/>
            <w:tcBorders>
              <w:top w:val="single" w:sz="8" w:space="0" w:color="000000"/>
              <w:left w:val="single" w:sz="8" w:space="0" w:color="000000"/>
              <w:bottom w:val="single" w:sz="8" w:space="0" w:color="000000"/>
              <w:right w:val="single" w:sz="8" w:space="0" w:color="000000"/>
            </w:tcBorders>
            <w:hideMark/>
          </w:tcPr>
          <w:p w14:paraId="5BBAD8ED" w14:textId="5C2E49DA" w:rsidR="008613E5" w:rsidRPr="00962829" w:rsidRDefault="008613E5" w:rsidP="00F04B4A">
            <w:pPr>
              <w:ind w:left="57" w:right="57"/>
              <w:rPr>
                <w:rFonts w:ascii="Times New Roman" w:hAnsi="Times New Roman"/>
                <w:b/>
                <w:sz w:val="28"/>
              </w:rPr>
            </w:pPr>
            <w:r w:rsidRPr="00962829">
              <w:rPr>
                <w:rFonts w:ascii="Times New Roman" w:hAnsi="Times New Roman"/>
                <w:b/>
                <w:sz w:val="28"/>
              </w:rPr>
              <w:t>Мов</w:t>
            </w:r>
            <w:r w:rsidR="00404728">
              <w:rPr>
                <w:rFonts w:ascii="Times New Roman" w:hAnsi="Times New Roman"/>
                <w:b/>
                <w:sz w:val="28"/>
                <w:lang w:val="uk-UA"/>
              </w:rPr>
              <w:t>и</w:t>
            </w:r>
            <w:r w:rsidRPr="00962829">
              <w:rPr>
                <w:rFonts w:ascii="Times New Roman" w:hAnsi="Times New Roman"/>
                <w:b/>
                <w:spacing w:val="-2"/>
                <w:sz w:val="28"/>
              </w:rPr>
              <w:t xml:space="preserve"> </w:t>
            </w:r>
            <w:r w:rsidRPr="00962829">
              <w:rPr>
                <w:rFonts w:ascii="Times New Roman" w:hAnsi="Times New Roman"/>
                <w:b/>
                <w:sz w:val="28"/>
              </w:rPr>
              <w:t>викладання</w:t>
            </w:r>
          </w:p>
        </w:tc>
        <w:tc>
          <w:tcPr>
            <w:tcW w:w="5312" w:type="dxa"/>
            <w:tcBorders>
              <w:top w:val="single" w:sz="8" w:space="0" w:color="000000"/>
              <w:left w:val="single" w:sz="8" w:space="0" w:color="000000"/>
              <w:bottom w:val="single" w:sz="8" w:space="0" w:color="000000"/>
              <w:right w:val="single" w:sz="8" w:space="0" w:color="000000"/>
            </w:tcBorders>
            <w:hideMark/>
          </w:tcPr>
          <w:p w14:paraId="2A20E825" w14:textId="7795AE69" w:rsidR="008613E5" w:rsidRPr="00404728" w:rsidRDefault="008613E5" w:rsidP="00F04B4A">
            <w:pPr>
              <w:ind w:right="57"/>
              <w:rPr>
                <w:rFonts w:ascii="Times New Roman" w:hAnsi="Times New Roman"/>
                <w:sz w:val="28"/>
                <w:lang w:val="uk-UA"/>
              </w:rPr>
            </w:pPr>
            <w:r w:rsidRPr="00962829">
              <w:rPr>
                <w:rFonts w:ascii="Times New Roman" w:hAnsi="Times New Roman"/>
                <w:sz w:val="28"/>
              </w:rPr>
              <w:t>Українська</w:t>
            </w:r>
            <w:r w:rsidR="00404728">
              <w:rPr>
                <w:rFonts w:ascii="Times New Roman" w:hAnsi="Times New Roman"/>
                <w:sz w:val="28"/>
                <w:lang w:val="uk-UA"/>
              </w:rPr>
              <w:t>, англійська</w:t>
            </w:r>
          </w:p>
        </w:tc>
      </w:tr>
    </w:tbl>
    <w:p w14:paraId="227539BF" w14:textId="77777777" w:rsidR="008613E5" w:rsidRDefault="008613E5" w:rsidP="008613E5">
      <w:pPr>
        <w:rPr>
          <w:sz w:val="28"/>
          <w:szCs w:val="28"/>
        </w:rPr>
      </w:pPr>
    </w:p>
    <w:p w14:paraId="06350A90" w14:textId="77777777" w:rsidR="008613E5" w:rsidRPr="00962829" w:rsidRDefault="008613E5" w:rsidP="008613E5">
      <w:pPr>
        <w:rPr>
          <w:b/>
          <w:sz w:val="28"/>
          <w:szCs w:val="28"/>
        </w:rPr>
      </w:pPr>
      <w:r w:rsidRPr="00962829">
        <w:rPr>
          <w:b/>
          <w:sz w:val="28"/>
          <w:szCs w:val="28"/>
        </w:rPr>
        <w:lastRenderedPageBreak/>
        <w:t>Цілі навчальної дисципліни</w:t>
      </w:r>
    </w:p>
    <w:p w14:paraId="3BE2F64D" w14:textId="77777777" w:rsidR="008613E5" w:rsidRDefault="008613E5" w:rsidP="008613E5">
      <w:pPr>
        <w:ind w:firstLine="709"/>
        <w:jc w:val="both"/>
        <w:rPr>
          <w:b/>
          <w:sz w:val="28"/>
          <w:szCs w:val="28"/>
        </w:rPr>
      </w:pPr>
    </w:p>
    <w:p w14:paraId="0D0FC676" w14:textId="77777777" w:rsidR="008613E5" w:rsidRDefault="008613E5" w:rsidP="008613E5">
      <w:pPr>
        <w:jc w:val="both"/>
        <w:rPr>
          <w:b/>
          <w:sz w:val="28"/>
          <w:szCs w:val="28"/>
        </w:rPr>
      </w:pPr>
    </w:p>
    <w:p w14:paraId="313D5238" w14:textId="77777777" w:rsidR="00F62802" w:rsidRDefault="00F744FC" w:rsidP="008613E5">
      <w:pPr>
        <w:ind w:firstLine="709"/>
        <w:jc w:val="both"/>
        <w:rPr>
          <w:sz w:val="28"/>
          <w:szCs w:val="28"/>
          <w:lang w:eastAsia="ru-RU"/>
        </w:rPr>
      </w:pPr>
      <w:r w:rsidRPr="00312453">
        <w:rPr>
          <w:b/>
          <w:sz w:val="28"/>
          <w:szCs w:val="28"/>
        </w:rPr>
        <w:t>Мета</w:t>
      </w:r>
      <w:r w:rsidR="00F62802">
        <w:rPr>
          <w:b/>
          <w:sz w:val="28"/>
          <w:szCs w:val="28"/>
        </w:rPr>
        <w:t xml:space="preserve"> </w:t>
      </w:r>
      <w:r w:rsidR="00F62802" w:rsidRPr="008613E5">
        <w:rPr>
          <w:sz w:val="28"/>
          <w:szCs w:val="28"/>
        </w:rPr>
        <w:t>дисципліни</w:t>
      </w:r>
      <w:r w:rsidRPr="00E91464">
        <w:rPr>
          <w:sz w:val="28"/>
          <w:szCs w:val="28"/>
        </w:rPr>
        <w:t xml:space="preserve"> </w:t>
      </w:r>
      <w:r w:rsidR="008613E5" w:rsidRPr="008613E5">
        <w:rPr>
          <w:sz w:val="28"/>
          <w:szCs w:val="28"/>
          <w:lang w:eastAsia="ru-RU"/>
        </w:rPr>
        <w:t>полягає</w:t>
      </w:r>
      <w:r w:rsidRPr="008613E5">
        <w:rPr>
          <w:sz w:val="28"/>
          <w:szCs w:val="28"/>
          <w:lang w:eastAsia="ru-RU"/>
        </w:rPr>
        <w:t xml:space="preserve"> </w:t>
      </w:r>
      <w:r w:rsidR="008613E5">
        <w:rPr>
          <w:sz w:val="28"/>
          <w:szCs w:val="28"/>
          <w:lang w:eastAsia="ru-RU"/>
        </w:rPr>
        <w:t xml:space="preserve">у </w:t>
      </w:r>
      <w:r w:rsidRPr="00F62802">
        <w:rPr>
          <w:rFonts w:eastAsia="TimesNewRomanPSMT"/>
          <w:sz w:val="28"/>
          <w:szCs w:val="28"/>
          <w:lang w:eastAsia="ru-RU"/>
        </w:rPr>
        <w:t>формуванн</w:t>
      </w:r>
      <w:r w:rsidR="008613E5">
        <w:rPr>
          <w:rFonts w:eastAsia="TimesNewRomanPSMT"/>
          <w:sz w:val="28"/>
          <w:szCs w:val="28"/>
          <w:lang w:eastAsia="ru-RU"/>
        </w:rPr>
        <w:t>і</w:t>
      </w:r>
      <w:r w:rsidRPr="00F62802">
        <w:rPr>
          <w:rFonts w:eastAsia="TimesNewRomanPSMT"/>
          <w:sz w:val="28"/>
          <w:szCs w:val="28"/>
          <w:lang w:eastAsia="ru-RU"/>
        </w:rPr>
        <w:t xml:space="preserve"> </w:t>
      </w:r>
      <w:r w:rsidRPr="00F62802">
        <w:rPr>
          <w:sz w:val="28"/>
          <w:szCs w:val="28"/>
          <w:lang w:eastAsia="ru-RU"/>
        </w:rPr>
        <w:t>системи теоретичних знань і практичних навичок щодо ефективно</w:t>
      </w:r>
      <w:r w:rsidR="00F62802">
        <w:rPr>
          <w:sz w:val="28"/>
          <w:szCs w:val="28"/>
          <w:lang w:eastAsia="ru-RU"/>
        </w:rPr>
        <w:t>ї</w:t>
      </w:r>
      <w:r w:rsidRPr="00F62802">
        <w:rPr>
          <w:sz w:val="28"/>
          <w:szCs w:val="28"/>
          <w:lang w:eastAsia="ru-RU"/>
        </w:rPr>
        <w:t xml:space="preserve"> організаці</w:t>
      </w:r>
      <w:r w:rsidR="00F62802">
        <w:rPr>
          <w:sz w:val="28"/>
          <w:szCs w:val="28"/>
          <w:lang w:eastAsia="ru-RU"/>
        </w:rPr>
        <w:t>ї міжкультурних комунікацій</w:t>
      </w:r>
      <w:r w:rsidRPr="00F62802">
        <w:rPr>
          <w:sz w:val="28"/>
          <w:szCs w:val="28"/>
          <w:lang w:eastAsia="ru-RU"/>
        </w:rPr>
        <w:t xml:space="preserve"> в умовах глобальної світу з урахуванням особливостей і взаємодії різних культур.</w:t>
      </w:r>
    </w:p>
    <w:p w14:paraId="1887EE69" w14:textId="77777777" w:rsidR="00F62802" w:rsidRDefault="00F62802" w:rsidP="00F62802">
      <w:pPr>
        <w:widowControl/>
        <w:shd w:val="clear" w:color="auto" w:fill="FFFFFF"/>
        <w:autoSpaceDE/>
        <w:autoSpaceDN/>
        <w:ind w:firstLine="709"/>
        <w:jc w:val="both"/>
        <w:rPr>
          <w:sz w:val="28"/>
          <w:szCs w:val="28"/>
          <w:lang w:eastAsia="ru-RU"/>
        </w:rPr>
      </w:pPr>
      <w:r w:rsidRPr="00F62802">
        <w:rPr>
          <w:b/>
          <w:sz w:val="28"/>
          <w:szCs w:val="28"/>
          <w:lang w:eastAsia="ru-RU"/>
        </w:rPr>
        <w:t>Завдання:</w:t>
      </w:r>
      <w:r w:rsidRPr="00F62802">
        <w:rPr>
          <w:sz w:val="28"/>
          <w:szCs w:val="28"/>
          <w:lang w:eastAsia="ru-RU"/>
        </w:rPr>
        <w:t xml:space="preserve"> ви</w:t>
      </w:r>
      <w:r w:rsidR="00665843">
        <w:rPr>
          <w:sz w:val="28"/>
          <w:szCs w:val="28"/>
          <w:lang w:eastAsia="ru-RU"/>
        </w:rPr>
        <w:t xml:space="preserve">вчення наукових основ </w:t>
      </w:r>
      <w:r w:rsidR="001F6980">
        <w:rPr>
          <w:sz w:val="28"/>
          <w:szCs w:val="28"/>
          <w:lang w:eastAsia="ru-RU"/>
        </w:rPr>
        <w:t xml:space="preserve">ефективної </w:t>
      </w:r>
      <w:r w:rsidR="00665843">
        <w:rPr>
          <w:sz w:val="28"/>
          <w:szCs w:val="28"/>
          <w:lang w:eastAsia="ru-RU"/>
        </w:rPr>
        <w:t>організації міжкультурних комунікацій;</w:t>
      </w:r>
      <w:r w:rsidR="00665843" w:rsidRPr="00F62802">
        <w:rPr>
          <w:sz w:val="28"/>
          <w:szCs w:val="28"/>
          <w:lang w:eastAsia="ru-RU"/>
        </w:rPr>
        <w:t xml:space="preserve"> </w:t>
      </w:r>
      <w:r w:rsidRPr="00F62802">
        <w:rPr>
          <w:sz w:val="28"/>
          <w:szCs w:val="28"/>
          <w:lang w:eastAsia="ru-RU"/>
        </w:rPr>
        <w:t>формування практичних навичок і в</w:t>
      </w:r>
      <w:r w:rsidR="001F6980">
        <w:rPr>
          <w:sz w:val="28"/>
          <w:szCs w:val="28"/>
          <w:lang w:eastAsia="ru-RU"/>
        </w:rPr>
        <w:t>мінь щодо застосування методів та</w:t>
      </w:r>
      <w:r w:rsidRPr="00F62802">
        <w:rPr>
          <w:sz w:val="28"/>
          <w:szCs w:val="28"/>
          <w:lang w:eastAsia="ru-RU"/>
        </w:rPr>
        <w:t xml:space="preserve"> механізмів </w:t>
      </w:r>
      <w:r w:rsidR="001F6980">
        <w:rPr>
          <w:sz w:val="28"/>
          <w:szCs w:val="28"/>
          <w:lang w:eastAsia="ru-RU"/>
        </w:rPr>
        <w:t xml:space="preserve">міжкультурних комунікацій в </w:t>
      </w:r>
      <w:r w:rsidR="00774C04">
        <w:rPr>
          <w:sz w:val="28"/>
          <w:szCs w:val="28"/>
          <w:lang w:eastAsia="ru-RU"/>
        </w:rPr>
        <w:t>соціокультурному просторі</w:t>
      </w:r>
      <w:r w:rsidRPr="00F62802">
        <w:rPr>
          <w:sz w:val="28"/>
          <w:szCs w:val="28"/>
          <w:lang w:eastAsia="ru-RU"/>
        </w:rPr>
        <w:t xml:space="preserve">; підготовка до роботи у мультикультурному середовищі сучасного </w:t>
      </w:r>
      <w:r w:rsidR="001F6980">
        <w:rPr>
          <w:sz w:val="28"/>
          <w:szCs w:val="28"/>
          <w:lang w:eastAsia="ru-RU"/>
        </w:rPr>
        <w:t>світу</w:t>
      </w:r>
      <w:r w:rsidRPr="00F62802">
        <w:rPr>
          <w:sz w:val="28"/>
          <w:szCs w:val="28"/>
          <w:lang w:eastAsia="ru-RU"/>
        </w:rPr>
        <w:t>.</w:t>
      </w:r>
    </w:p>
    <w:p w14:paraId="31D1F13C" w14:textId="77777777" w:rsidR="008613E5" w:rsidRPr="00DD7A71" w:rsidRDefault="008613E5" w:rsidP="00174876">
      <w:pPr>
        <w:autoSpaceDE/>
        <w:autoSpaceDN/>
        <w:ind w:left="40" w:right="23" w:firstLine="709"/>
        <w:jc w:val="both"/>
        <w:rPr>
          <w:rFonts w:eastAsiaTheme="minorHAnsi"/>
          <w:bCs/>
          <w:sz w:val="28"/>
          <w:szCs w:val="28"/>
          <w:lang w:val="ru-RU" w:eastAsia="ru-RU"/>
        </w:rPr>
      </w:pPr>
      <w:r w:rsidRPr="00DD7A71">
        <w:rPr>
          <w:rFonts w:eastAsiaTheme="minorHAnsi"/>
          <w:b/>
          <w:sz w:val="28"/>
          <w:szCs w:val="28"/>
          <w:lang w:val="ru-RU" w:eastAsia="ru-RU"/>
        </w:rPr>
        <w:t xml:space="preserve">Предмет: </w:t>
      </w:r>
      <w:r w:rsidR="00DD7A71" w:rsidRPr="00DD7A71">
        <w:rPr>
          <w:rFonts w:eastAsia="Calibri" w:cs="Calibri"/>
          <w:sz w:val="28"/>
        </w:rPr>
        <w:t>організація</w:t>
      </w:r>
      <w:r w:rsidR="00DD7A71" w:rsidRPr="00DD7A71">
        <w:rPr>
          <w:rFonts w:eastAsia="Calibri" w:cs="Calibri"/>
          <w:b/>
          <w:sz w:val="28"/>
        </w:rPr>
        <w:t xml:space="preserve"> </w:t>
      </w:r>
      <w:r w:rsidR="00DD7A71" w:rsidRPr="00DD7A71">
        <w:rPr>
          <w:rFonts w:eastAsia="Calibri" w:cs="Calibri"/>
          <w:sz w:val="28"/>
        </w:rPr>
        <w:t xml:space="preserve">міжкультурних комунікацій в </w:t>
      </w:r>
      <w:r w:rsidR="00DD7A71">
        <w:rPr>
          <w:rFonts w:eastAsia="Calibri" w:cs="Calibri"/>
          <w:sz w:val="28"/>
        </w:rPr>
        <w:t>соціокультурному просторі</w:t>
      </w:r>
      <w:r w:rsidR="00DD7A71" w:rsidRPr="00DD7A71">
        <w:rPr>
          <w:rFonts w:eastAsia="Calibri" w:cs="Calibri"/>
          <w:sz w:val="28"/>
        </w:rPr>
        <w:t>.</w:t>
      </w:r>
    </w:p>
    <w:p w14:paraId="5E206263" w14:textId="77777777" w:rsidR="008613E5" w:rsidRPr="00962829" w:rsidRDefault="008613E5" w:rsidP="008613E5">
      <w:pPr>
        <w:ind w:firstLine="567"/>
        <w:jc w:val="both"/>
        <w:rPr>
          <w:sz w:val="28"/>
          <w:szCs w:val="28"/>
        </w:rPr>
      </w:pPr>
      <w:r w:rsidRPr="00962829">
        <w:rPr>
          <w:sz w:val="28"/>
          <w:szCs w:val="28"/>
        </w:rPr>
        <w:t>Здобувачі вищої освіти повинні набути</w:t>
      </w:r>
      <w:r w:rsidRPr="00962829">
        <w:rPr>
          <w:b/>
          <w:sz w:val="28"/>
          <w:szCs w:val="28"/>
        </w:rPr>
        <w:t>:</w:t>
      </w:r>
    </w:p>
    <w:p w14:paraId="1B6B56C5" w14:textId="77777777" w:rsidR="008613E5" w:rsidRDefault="008613E5" w:rsidP="008613E5">
      <w:pPr>
        <w:jc w:val="both"/>
        <w:rPr>
          <w:sz w:val="28"/>
          <w:szCs w:val="28"/>
        </w:rPr>
      </w:pPr>
      <w:r w:rsidRPr="00962829">
        <w:rPr>
          <w:i/>
          <w:sz w:val="28"/>
          <w:szCs w:val="28"/>
        </w:rPr>
        <w:t>Загальні компетентності (ЗК):</w:t>
      </w:r>
    </w:p>
    <w:p w14:paraId="7FEC7F21" w14:textId="77777777" w:rsidR="00F64B66" w:rsidRPr="00F64B66" w:rsidRDefault="00F64B66" w:rsidP="00F64B66">
      <w:pPr>
        <w:pStyle w:val="12"/>
        <w:numPr>
          <w:ilvl w:val="0"/>
          <w:numId w:val="7"/>
        </w:numPr>
        <w:shd w:val="clear" w:color="auto" w:fill="FFFFFF"/>
        <w:spacing w:after="0" w:line="240" w:lineRule="auto"/>
        <w:jc w:val="both"/>
        <w:textAlignment w:val="baseline"/>
        <w:rPr>
          <w:rFonts w:ascii="Times New Roman" w:hAnsi="Times New Roman" w:cs="Times New Roman"/>
          <w:color w:val="auto"/>
          <w:sz w:val="28"/>
          <w:szCs w:val="28"/>
          <w:lang w:val="uk-UA"/>
        </w:rPr>
      </w:pPr>
      <w:r w:rsidRPr="00F64B66">
        <w:rPr>
          <w:rFonts w:ascii="Times New Roman" w:hAnsi="Times New Roman" w:cs="Times New Roman"/>
          <w:color w:val="auto"/>
          <w:sz w:val="28"/>
          <w:szCs w:val="28"/>
        </w:rPr>
        <w:t>ЗК1.Здатніс</w:t>
      </w:r>
      <w:r>
        <w:rPr>
          <w:rFonts w:ascii="Times New Roman" w:hAnsi="Times New Roman" w:cs="Times New Roman"/>
          <w:color w:val="auto"/>
          <w:sz w:val="28"/>
          <w:szCs w:val="28"/>
        </w:rPr>
        <w:t>ть спілкуватися іноземною мовою;</w:t>
      </w:r>
    </w:p>
    <w:p w14:paraId="2ED624B4" w14:textId="77777777" w:rsidR="008613E5" w:rsidRPr="00F64B66" w:rsidRDefault="00F64B66" w:rsidP="008613E5">
      <w:pPr>
        <w:pStyle w:val="12"/>
        <w:numPr>
          <w:ilvl w:val="0"/>
          <w:numId w:val="7"/>
        </w:numPr>
        <w:shd w:val="clear" w:color="auto" w:fill="FFFFFF"/>
        <w:spacing w:after="0" w:line="240" w:lineRule="auto"/>
        <w:jc w:val="both"/>
        <w:textAlignment w:val="baseline"/>
        <w:rPr>
          <w:rFonts w:ascii="Times New Roman" w:hAnsi="Times New Roman" w:cs="Times New Roman"/>
          <w:color w:val="auto"/>
          <w:sz w:val="28"/>
          <w:szCs w:val="28"/>
          <w:lang w:val="uk-UA"/>
        </w:rPr>
      </w:pPr>
      <w:r w:rsidRPr="00F64B66">
        <w:rPr>
          <w:rFonts w:ascii="Times New Roman" w:hAnsi="Times New Roman" w:cs="Times New Roman"/>
          <w:color w:val="auto"/>
          <w:sz w:val="28"/>
          <w:szCs w:val="28"/>
          <w:lang w:val="uk-UA"/>
        </w:rPr>
        <w:t>ЗК5.Здатність спілкуватися з представниками інших професійних груп різного рівня (з експертами з інших галузей знань/видів економічної діяльності).</w:t>
      </w:r>
    </w:p>
    <w:p w14:paraId="684ACFDA" w14:textId="77777777" w:rsidR="008613E5" w:rsidRDefault="008613E5" w:rsidP="008613E5">
      <w:pPr>
        <w:jc w:val="both"/>
        <w:rPr>
          <w:sz w:val="28"/>
          <w:szCs w:val="28"/>
        </w:rPr>
      </w:pPr>
      <w:r w:rsidRPr="00774233">
        <w:rPr>
          <w:i/>
          <w:sz w:val="28"/>
          <w:szCs w:val="28"/>
        </w:rPr>
        <w:t>Спеціальні (фахові, предметні) компетентності (СК):</w:t>
      </w:r>
    </w:p>
    <w:p w14:paraId="1914BC75" w14:textId="77777777" w:rsidR="00F64B66" w:rsidRPr="00F64B66" w:rsidRDefault="00F64B66" w:rsidP="00F64B66">
      <w:pPr>
        <w:pStyle w:val="12"/>
        <w:numPr>
          <w:ilvl w:val="0"/>
          <w:numId w:val="8"/>
        </w:numPr>
        <w:shd w:val="clear" w:color="auto" w:fill="FFFFFF"/>
        <w:spacing w:after="0" w:line="240" w:lineRule="auto"/>
        <w:jc w:val="both"/>
        <w:textAlignment w:val="baseline"/>
        <w:rPr>
          <w:rFonts w:ascii="Times New Roman" w:hAnsi="Times New Roman"/>
          <w:color w:val="auto"/>
          <w:sz w:val="28"/>
          <w:szCs w:val="28"/>
          <w:lang w:val="uk-UA"/>
        </w:rPr>
      </w:pPr>
      <w:r w:rsidRPr="00F64B66">
        <w:rPr>
          <w:rFonts w:ascii="Times New Roman" w:hAnsi="Times New Roman"/>
          <w:color w:val="auto"/>
          <w:sz w:val="28"/>
          <w:szCs w:val="28"/>
          <w:lang w:val="uk-UA"/>
        </w:rPr>
        <w:t>СК3.Здатність до планування, обґрунтування та обговорення результатів проведеного дослідження</w:t>
      </w:r>
      <w:r>
        <w:rPr>
          <w:rFonts w:ascii="Times New Roman" w:hAnsi="Times New Roman"/>
          <w:color w:val="auto"/>
          <w:sz w:val="28"/>
          <w:szCs w:val="28"/>
          <w:lang w:val="uk-UA"/>
        </w:rPr>
        <w:t>;</w:t>
      </w:r>
    </w:p>
    <w:p w14:paraId="4B8E9B50" w14:textId="77777777" w:rsidR="00F64B66" w:rsidRPr="00F64B66" w:rsidRDefault="00F64B66" w:rsidP="00F64B66">
      <w:pPr>
        <w:pStyle w:val="12"/>
        <w:numPr>
          <w:ilvl w:val="0"/>
          <w:numId w:val="8"/>
        </w:numPr>
        <w:shd w:val="clear" w:color="auto" w:fill="FFFFFF"/>
        <w:spacing w:after="0" w:line="240" w:lineRule="auto"/>
        <w:jc w:val="both"/>
        <w:textAlignment w:val="baseline"/>
        <w:rPr>
          <w:rFonts w:ascii="Times New Roman" w:hAnsi="Times New Roman"/>
          <w:color w:val="auto"/>
          <w:sz w:val="28"/>
          <w:szCs w:val="28"/>
          <w:lang w:val="uk-UA"/>
        </w:rPr>
      </w:pPr>
      <w:r w:rsidRPr="00F64B66">
        <w:rPr>
          <w:rFonts w:ascii="Times New Roman" w:hAnsi="Times New Roman"/>
          <w:color w:val="auto"/>
          <w:sz w:val="28"/>
          <w:szCs w:val="28"/>
          <w:lang w:val="uk-UA"/>
        </w:rPr>
        <w:t>СК4.Здатність вирішувати соціокультурні проблеми за невизначених умов і вимог та надавати науково-обґрунтовані, проф</w:t>
      </w:r>
      <w:r>
        <w:rPr>
          <w:rFonts w:ascii="Times New Roman" w:hAnsi="Times New Roman"/>
          <w:color w:val="auto"/>
          <w:sz w:val="28"/>
          <w:szCs w:val="28"/>
          <w:lang w:val="uk-UA"/>
        </w:rPr>
        <w:t>есійні рекомендації та висновки;</w:t>
      </w:r>
    </w:p>
    <w:p w14:paraId="38E9187D" w14:textId="77777777" w:rsidR="008613E5" w:rsidRPr="00174876" w:rsidRDefault="00F64B66" w:rsidP="008613E5">
      <w:pPr>
        <w:pStyle w:val="12"/>
        <w:numPr>
          <w:ilvl w:val="0"/>
          <w:numId w:val="8"/>
        </w:numPr>
        <w:shd w:val="clear" w:color="auto" w:fill="FFFFFF"/>
        <w:spacing w:after="0" w:line="240" w:lineRule="auto"/>
        <w:jc w:val="both"/>
        <w:textAlignment w:val="baseline"/>
        <w:rPr>
          <w:rFonts w:ascii="Times New Roman" w:hAnsi="Times New Roman"/>
          <w:color w:val="auto"/>
          <w:sz w:val="26"/>
          <w:szCs w:val="26"/>
          <w:lang w:val="uk-UA"/>
        </w:rPr>
      </w:pPr>
      <w:r w:rsidRPr="00F64B66">
        <w:rPr>
          <w:rFonts w:ascii="Times New Roman" w:hAnsi="Times New Roman"/>
          <w:color w:val="auto"/>
          <w:sz w:val="28"/>
          <w:szCs w:val="28"/>
          <w:lang w:val="uk-UA"/>
        </w:rPr>
        <w:t>СК7.Здатність здійснювати експертизу та надавати консультаційну допомогу у розробленні соціокультурних проєктів і програм</w:t>
      </w:r>
      <w:r w:rsidRPr="00DA1B2E">
        <w:rPr>
          <w:rFonts w:ascii="Times New Roman" w:hAnsi="Times New Roman"/>
          <w:color w:val="auto"/>
          <w:sz w:val="26"/>
          <w:szCs w:val="26"/>
          <w:lang w:val="uk-UA"/>
        </w:rPr>
        <w:t>.</w:t>
      </w:r>
    </w:p>
    <w:p w14:paraId="615D57BD" w14:textId="77777777" w:rsidR="008613E5" w:rsidRDefault="008613E5" w:rsidP="008613E5">
      <w:pPr>
        <w:jc w:val="both"/>
        <w:rPr>
          <w:sz w:val="28"/>
          <w:szCs w:val="28"/>
        </w:rPr>
      </w:pPr>
      <w:r w:rsidRPr="00774233">
        <w:rPr>
          <w:b/>
          <w:i/>
          <w:sz w:val="28"/>
          <w:szCs w:val="28"/>
        </w:rPr>
        <w:t>Програмні результати навчання:</w:t>
      </w:r>
    </w:p>
    <w:p w14:paraId="54FBCFD1" w14:textId="77777777" w:rsidR="00F64B66" w:rsidRPr="00F64B66" w:rsidRDefault="00F64B66" w:rsidP="00F64B66">
      <w:pPr>
        <w:pStyle w:val="a5"/>
        <w:numPr>
          <w:ilvl w:val="0"/>
          <w:numId w:val="9"/>
        </w:numPr>
        <w:jc w:val="both"/>
        <w:rPr>
          <w:rFonts w:cs="Calibri"/>
          <w:sz w:val="28"/>
          <w:szCs w:val="28"/>
          <w:u w:color="000000"/>
        </w:rPr>
      </w:pPr>
      <w:r w:rsidRPr="00F64B66">
        <w:rPr>
          <w:rFonts w:cs="Calibri"/>
          <w:sz w:val="28"/>
          <w:szCs w:val="28"/>
          <w:u w:color="000000"/>
        </w:rPr>
        <w:t>ПР</w:t>
      </w:r>
      <w:r>
        <w:rPr>
          <w:rFonts w:cs="Calibri"/>
          <w:sz w:val="28"/>
          <w:szCs w:val="28"/>
          <w:u w:color="000000"/>
        </w:rPr>
        <w:t>Н</w:t>
      </w:r>
      <w:r w:rsidRPr="00F64B66">
        <w:rPr>
          <w:rFonts w:cs="Calibri"/>
          <w:sz w:val="28"/>
          <w:szCs w:val="28"/>
          <w:u w:color="000000"/>
        </w:rPr>
        <w:t>1.Відшуковувати, аналізувати та оцінювати інформацію, необхідну для постановки і вирішення як професійних завдань так і особистісного розвитк</w:t>
      </w:r>
      <w:r>
        <w:rPr>
          <w:rFonts w:cs="Calibri"/>
          <w:sz w:val="28"/>
          <w:szCs w:val="28"/>
          <w:u w:color="000000"/>
        </w:rPr>
        <w:t>у;</w:t>
      </w:r>
    </w:p>
    <w:p w14:paraId="5B605CD1" w14:textId="77777777" w:rsidR="00F64B66" w:rsidRPr="00F64B66" w:rsidRDefault="00F64B66" w:rsidP="00F64B66">
      <w:pPr>
        <w:pStyle w:val="a5"/>
        <w:numPr>
          <w:ilvl w:val="0"/>
          <w:numId w:val="9"/>
        </w:numPr>
        <w:jc w:val="both"/>
        <w:rPr>
          <w:rFonts w:cs="Calibri"/>
          <w:sz w:val="28"/>
          <w:szCs w:val="28"/>
          <w:u w:color="000000"/>
        </w:rPr>
      </w:pPr>
      <w:r w:rsidRPr="00F64B66">
        <w:rPr>
          <w:rFonts w:cs="Calibri"/>
          <w:sz w:val="28"/>
          <w:szCs w:val="28"/>
          <w:u w:color="000000"/>
        </w:rPr>
        <w:t>ПР</w:t>
      </w:r>
      <w:r>
        <w:rPr>
          <w:rFonts w:cs="Calibri"/>
          <w:sz w:val="28"/>
          <w:szCs w:val="28"/>
          <w:u w:color="000000"/>
        </w:rPr>
        <w:t>Н</w:t>
      </w:r>
      <w:r w:rsidRPr="00F64B66">
        <w:rPr>
          <w:rFonts w:cs="Calibri"/>
          <w:sz w:val="28"/>
          <w:szCs w:val="28"/>
          <w:u w:color="000000"/>
        </w:rPr>
        <w:t xml:space="preserve">3.Вміти збирати та інтегрувати докази власної дослідницької позиції, обґрунтовувати результати соціокультурних практик, презентувати і відстоювати власну думку щодо результатів досліджень та </w:t>
      </w:r>
      <w:r>
        <w:rPr>
          <w:rFonts w:cs="Calibri"/>
          <w:sz w:val="28"/>
          <w:szCs w:val="28"/>
          <w:u w:color="000000"/>
        </w:rPr>
        <w:t>інновацій;</w:t>
      </w:r>
    </w:p>
    <w:p w14:paraId="1AD59A3D" w14:textId="77777777" w:rsidR="00F64B66" w:rsidRPr="00F64B66" w:rsidRDefault="00F64B66" w:rsidP="00F64B66">
      <w:pPr>
        <w:pStyle w:val="a5"/>
        <w:numPr>
          <w:ilvl w:val="0"/>
          <w:numId w:val="9"/>
        </w:numPr>
        <w:jc w:val="both"/>
        <w:rPr>
          <w:rFonts w:cs="Calibri"/>
          <w:sz w:val="28"/>
          <w:szCs w:val="28"/>
          <w:u w:color="000000"/>
        </w:rPr>
      </w:pPr>
      <w:r w:rsidRPr="00F64B66">
        <w:rPr>
          <w:rFonts w:cs="Calibri"/>
          <w:sz w:val="28"/>
          <w:szCs w:val="28"/>
          <w:u w:color="000000"/>
        </w:rPr>
        <w:t>ПР</w:t>
      </w:r>
      <w:r>
        <w:rPr>
          <w:rFonts w:cs="Calibri"/>
          <w:sz w:val="28"/>
          <w:szCs w:val="28"/>
          <w:u w:color="000000"/>
        </w:rPr>
        <w:t>Н</w:t>
      </w:r>
      <w:r w:rsidRPr="00F64B66">
        <w:rPr>
          <w:rFonts w:cs="Calibri"/>
          <w:sz w:val="28"/>
          <w:szCs w:val="28"/>
          <w:u w:color="000000"/>
        </w:rPr>
        <w:t>5.Використовувати міждисциплінарний підхід до вирішення складних задач і проблем соціо</w:t>
      </w:r>
      <w:r>
        <w:rPr>
          <w:rFonts w:cs="Calibri"/>
          <w:sz w:val="28"/>
          <w:szCs w:val="28"/>
          <w:u w:color="000000"/>
        </w:rPr>
        <w:t>культурної діяльності;</w:t>
      </w:r>
    </w:p>
    <w:p w14:paraId="0F8AE79C" w14:textId="77777777" w:rsidR="00F64B66" w:rsidRPr="00F64B66" w:rsidRDefault="00F64B66" w:rsidP="00F64B66">
      <w:pPr>
        <w:pStyle w:val="a5"/>
        <w:numPr>
          <w:ilvl w:val="0"/>
          <w:numId w:val="9"/>
        </w:numPr>
        <w:jc w:val="both"/>
        <w:rPr>
          <w:rFonts w:cs="Calibri"/>
          <w:sz w:val="28"/>
          <w:szCs w:val="28"/>
          <w:u w:color="000000"/>
        </w:rPr>
      </w:pPr>
      <w:r w:rsidRPr="00F64B66">
        <w:rPr>
          <w:rFonts w:cs="Calibri"/>
          <w:sz w:val="28"/>
          <w:szCs w:val="28"/>
          <w:u w:color="000000"/>
        </w:rPr>
        <w:t>ПР</w:t>
      </w:r>
      <w:r>
        <w:rPr>
          <w:rFonts w:cs="Calibri"/>
          <w:sz w:val="28"/>
          <w:szCs w:val="28"/>
          <w:u w:color="000000"/>
        </w:rPr>
        <w:t>Н</w:t>
      </w:r>
      <w:r w:rsidRPr="00F64B66">
        <w:rPr>
          <w:rFonts w:cs="Calibri"/>
          <w:sz w:val="28"/>
          <w:szCs w:val="28"/>
          <w:u w:color="000000"/>
        </w:rPr>
        <w:t>9.Презентувати та обговорювати результати наукових і прикладних досліджень, соціокультурних стратегій і проєкті</w:t>
      </w:r>
      <w:r>
        <w:rPr>
          <w:rFonts w:cs="Calibri"/>
          <w:sz w:val="28"/>
          <w:szCs w:val="28"/>
          <w:u w:color="000000"/>
        </w:rPr>
        <w:t>в державною та іноземною мовами;</w:t>
      </w:r>
    </w:p>
    <w:p w14:paraId="5EE41028" w14:textId="77777777" w:rsidR="008613E5" w:rsidRDefault="00F64B66" w:rsidP="008613E5">
      <w:pPr>
        <w:pStyle w:val="a5"/>
        <w:numPr>
          <w:ilvl w:val="0"/>
          <w:numId w:val="9"/>
        </w:numPr>
        <w:jc w:val="both"/>
        <w:rPr>
          <w:rFonts w:cs="Calibri"/>
          <w:sz w:val="28"/>
          <w:szCs w:val="28"/>
          <w:u w:color="000000"/>
        </w:rPr>
      </w:pPr>
      <w:r w:rsidRPr="00F64B66">
        <w:rPr>
          <w:rFonts w:cs="Calibri"/>
          <w:sz w:val="28"/>
          <w:szCs w:val="28"/>
          <w:u w:color="000000"/>
        </w:rPr>
        <w:t>ПР</w:t>
      </w:r>
      <w:r>
        <w:rPr>
          <w:rFonts w:cs="Calibri"/>
          <w:sz w:val="28"/>
          <w:szCs w:val="28"/>
          <w:u w:color="000000"/>
        </w:rPr>
        <w:t>Н</w:t>
      </w:r>
      <w:r w:rsidRPr="00F64B66">
        <w:rPr>
          <w:rFonts w:cs="Calibri"/>
          <w:sz w:val="28"/>
          <w:szCs w:val="28"/>
          <w:u w:color="000000"/>
        </w:rPr>
        <w:t xml:space="preserve">11.Організовувати конструктивний діалог між зацікавленими стейкхолдерами соціокультурних трансформацій задля досягнення спільно визначеної </w:t>
      </w:r>
      <w:r>
        <w:rPr>
          <w:rFonts w:cs="Calibri"/>
          <w:sz w:val="28"/>
          <w:szCs w:val="28"/>
          <w:u w:color="000000"/>
        </w:rPr>
        <w:t>мети(місії).</w:t>
      </w:r>
    </w:p>
    <w:p w14:paraId="6E4CA91E" w14:textId="77777777" w:rsidR="00174876" w:rsidRDefault="00174876" w:rsidP="00174876">
      <w:pPr>
        <w:jc w:val="both"/>
        <w:rPr>
          <w:rFonts w:cs="Calibri"/>
          <w:sz w:val="28"/>
          <w:szCs w:val="28"/>
          <w:u w:color="000000"/>
        </w:rPr>
      </w:pPr>
    </w:p>
    <w:p w14:paraId="0E00D4E5" w14:textId="77777777" w:rsidR="00174876" w:rsidRPr="00174876" w:rsidRDefault="00174876" w:rsidP="00174876">
      <w:pPr>
        <w:jc w:val="both"/>
        <w:rPr>
          <w:rFonts w:cs="Calibri"/>
          <w:sz w:val="28"/>
          <w:szCs w:val="28"/>
          <w:u w:color="000000"/>
        </w:rPr>
      </w:pPr>
    </w:p>
    <w:p w14:paraId="50F4055F" w14:textId="77777777" w:rsidR="008613E5" w:rsidRDefault="008613E5" w:rsidP="008613E5">
      <w:pPr>
        <w:rPr>
          <w:b/>
          <w:sz w:val="28"/>
          <w:szCs w:val="28"/>
        </w:rPr>
      </w:pPr>
      <w:r w:rsidRPr="00B43F2C">
        <w:rPr>
          <w:b/>
          <w:sz w:val="28"/>
          <w:szCs w:val="28"/>
        </w:rPr>
        <w:lastRenderedPageBreak/>
        <w:t>Перелік тем</w:t>
      </w:r>
    </w:p>
    <w:p w14:paraId="3C7EDF7C" w14:textId="77777777" w:rsidR="008613E5" w:rsidRDefault="008613E5" w:rsidP="008613E5">
      <w:pPr>
        <w:jc w:val="center"/>
        <w:rPr>
          <w:b/>
          <w:sz w:val="16"/>
          <w:szCs w:val="16"/>
        </w:rPr>
      </w:pPr>
    </w:p>
    <w:p w14:paraId="6A5066F2" w14:textId="77777777" w:rsidR="008613E5" w:rsidRPr="00C21297" w:rsidRDefault="008613E5" w:rsidP="008613E5">
      <w:pPr>
        <w:jc w:val="both"/>
        <w:rPr>
          <w:sz w:val="28"/>
          <w:szCs w:val="28"/>
        </w:rPr>
      </w:pPr>
      <w:r>
        <w:rPr>
          <w:b/>
          <w:bCs/>
          <w:sz w:val="28"/>
          <w:szCs w:val="28"/>
        </w:rPr>
        <w:t>Змістовий модуль № 1.</w:t>
      </w:r>
    </w:p>
    <w:p w14:paraId="298A3605" w14:textId="77777777" w:rsidR="00B43F2C" w:rsidRPr="008613E5" w:rsidRDefault="008613E5" w:rsidP="00F744FC">
      <w:pPr>
        <w:jc w:val="both"/>
        <w:rPr>
          <w:b/>
          <w:sz w:val="28"/>
          <w:szCs w:val="28"/>
        </w:rPr>
      </w:pPr>
      <w:r>
        <w:rPr>
          <w:b/>
          <w:sz w:val="28"/>
          <w:szCs w:val="28"/>
        </w:rPr>
        <w:t>«</w:t>
      </w:r>
      <w:r w:rsidR="00F744FC" w:rsidRPr="008613E5">
        <w:rPr>
          <w:b/>
          <w:sz w:val="28"/>
          <w:szCs w:val="28"/>
        </w:rPr>
        <w:t>ТЕОРЕТИЧНІ ЗАСАДИ МІЖКУЛЬТУРНИХ КОМУНІКАЦІЙ</w:t>
      </w:r>
      <w:r w:rsidR="00774C04">
        <w:rPr>
          <w:b/>
          <w:sz w:val="28"/>
          <w:szCs w:val="28"/>
        </w:rPr>
        <w:t xml:space="preserve"> В СОЦІОКУЛЬТУРНОМУ ПРОСТОРІ</w:t>
      </w:r>
      <w:r>
        <w:rPr>
          <w:b/>
          <w:sz w:val="28"/>
          <w:szCs w:val="28"/>
        </w:rPr>
        <w:t>»</w:t>
      </w:r>
    </w:p>
    <w:p w14:paraId="36472B12" w14:textId="77777777" w:rsidR="00467A22" w:rsidRPr="00A00881" w:rsidRDefault="00467A22" w:rsidP="00F744FC">
      <w:pPr>
        <w:jc w:val="both"/>
        <w:rPr>
          <w:sz w:val="28"/>
          <w:szCs w:val="28"/>
        </w:rPr>
      </w:pPr>
      <w:r w:rsidRPr="00467A22">
        <w:rPr>
          <w:sz w:val="28"/>
          <w:szCs w:val="28"/>
        </w:rPr>
        <w:t>1.1.</w:t>
      </w:r>
      <w:r w:rsidR="00A00881" w:rsidRPr="00A00881">
        <w:t xml:space="preserve"> </w:t>
      </w:r>
      <w:r w:rsidR="00A00881">
        <w:rPr>
          <w:sz w:val="28"/>
          <w:szCs w:val="28"/>
        </w:rPr>
        <w:t>М</w:t>
      </w:r>
      <w:r w:rsidR="00A00881" w:rsidRPr="00A00881">
        <w:rPr>
          <w:sz w:val="28"/>
          <w:szCs w:val="28"/>
        </w:rPr>
        <w:t>іжкультурні відносини як предмет культурологічного дослідження</w:t>
      </w:r>
      <w:r w:rsidR="00A00881">
        <w:rPr>
          <w:sz w:val="28"/>
          <w:szCs w:val="28"/>
        </w:rPr>
        <w:t>.</w:t>
      </w:r>
    </w:p>
    <w:p w14:paraId="634C0F6E" w14:textId="77777777" w:rsidR="00467A22" w:rsidRPr="00467A22" w:rsidRDefault="00467A22" w:rsidP="00F744FC">
      <w:pPr>
        <w:jc w:val="both"/>
        <w:rPr>
          <w:sz w:val="28"/>
          <w:szCs w:val="28"/>
        </w:rPr>
      </w:pPr>
      <w:r w:rsidRPr="00467A22">
        <w:rPr>
          <w:sz w:val="28"/>
          <w:szCs w:val="28"/>
        </w:rPr>
        <w:t>1.2.</w:t>
      </w:r>
      <w:r w:rsidR="006C4AB1">
        <w:rPr>
          <w:sz w:val="28"/>
          <w:szCs w:val="28"/>
        </w:rPr>
        <w:t xml:space="preserve"> </w:t>
      </w:r>
      <w:r w:rsidR="00A00881">
        <w:rPr>
          <w:sz w:val="28"/>
          <w:szCs w:val="28"/>
        </w:rPr>
        <w:t>М</w:t>
      </w:r>
      <w:r w:rsidR="00A00881" w:rsidRPr="00815E54">
        <w:rPr>
          <w:sz w:val="28"/>
          <w:szCs w:val="28"/>
        </w:rPr>
        <w:t>іжкультурне спілкування та поведінка</w:t>
      </w:r>
      <w:r w:rsidR="00A00881">
        <w:rPr>
          <w:sz w:val="28"/>
          <w:szCs w:val="28"/>
        </w:rPr>
        <w:t>.</w:t>
      </w:r>
    </w:p>
    <w:p w14:paraId="77F8CA25" w14:textId="77777777" w:rsidR="00467A22" w:rsidRDefault="00467A22" w:rsidP="00F744FC">
      <w:pPr>
        <w:jc w:val="both"/>
        <w:rPr>
          <w:sz w:val="28"/>
          <w:szCs w:val="28"/>
        </w:rPr>
      </w:pPr>
      <w:r w:rsidRPr="00467A22">
        <w:rPr>
          <w:sz w:val="28"/>
          <w:szCs w:val="28"/>
        </w:rPr>
        <w:t>1.3.</w:t>
      </w:r>
      <w:r w:rsidR="00A00881" w:rsidRPr="00A00881">
        <w:rPr>
          <w:sz w:val="28"/>
          <w:szCs w:val="28"/>
        </w:rPr>
        <w:t xml:space="preserve"> Вплив культури на міжнародні ділові відносини</w:t>
      </w:r>
      <w:r w:rsidR="006C4AB1">
        <w:rPr>
          <w:sz w:val="28"/>
          <w:szCs w:val="28"/>
        </w:rPr>
        <w:t>.</w:t>
      </w:r>
    </w:p>
    <w:p w14:paraId="1E6FEFD2" w14:textId="77777777" w:rsidR="006C4AB1" w:rsidRDefault="006C4AB1" w:rsidP="00F744FC">
      <w:pPr>
        <w:jc w:val="both"/>
        <w:rPr>
          <w:sz w:val="28"/>
          <w:szCs w:val="28"/>
        </w:rPr>
      </w:pPr>
      <w:r>
        <w:rPr>
          <w:sz w:val="28"/>
          <w:szCs w:val="28"/>
        </w:rPr>
        <w:t xml:space="preserve">1.4. </w:t>
      </w:r>
      <w:r w:rsidR="00A00881" w:rsidRPr="00A00881">
        <w:rPr>
          <w:sz w:val="28"/>
          <w:szCs w:val="28"/>
        </w:rPr>
        <w:t>Цінності, ставлення, поведінка: міжкультурна розмаїтість</w:t>
      </w:r>
      <w:r>
        <w:rPr>
          <w:sz w:val="28"/>
          <w:szCs w:val="28"/>
        </w:rPr>
        <w:t>.</w:t>
      </w:r>
    </w:p>
    <w:p w14:paraId="475000DD" w14:textId="77777777" w:rsidR="008613E5" w:rsidRPr="008613E5" w:rsidRDefault="006C4AB1" w:rsidP="008613E5">
      <w:pPr>
        <w:jc w:val="both"/>
        <w:rPr>
          <w:sz w:val="28"/>
          <w:szCs w:val="28"/>
        </w:rPr>
      </w:pPr>
      <w:r>
        <w:rPr>
          <w:sz w:val="28"/>
          <w:szCs w:val="28"/>
        </w:rPr>
        <w:t xml:space="preserve">1.5. </w:t>
      </w:r>
      <w:r w:rsidR="00A00881" w:rsidRPr="00A00881">
        <w:rPr>
          <w:sz w:val="28"/>
          <w:szCs w:val="28"/>
        </w:rPr>
        <w:t>Поведінка на робочому місці: культурні параметри</w:t>
      </w:r>
      <w:r w:rsidR="00A00881">
        <w:rPr>
          <w:sz w:val="28"/>
          <w:szCs w:val="28"/>
        </w:rPr>
        <w:t>.</w:t>
      </w:r>
    </w:p>
    <w:p w14:paraId="633DF341" w14:textId="77777777" w:rsidR="008613E5" w:rsidRPr="008613E5" w:rsidRDefault="008613E5" w:rsidP="00F744FC">
      <w:pPr>
        <w:jc w:val="both"/>
        <w:rPr>
          <w:sz w:val="28"/>
          <w:szCs w:val="28"/>
        </w:rPr>
      </w:pPr>
      <w:r>
        <w:rPr>
          <w:b/>
          <w:bCs/>
          <w:sz w:val="28"/>
          <w:szCs w:val="28"/>
        </w:rPr>
        <w:t>Змістовий модуль № 2.</w:t>
      </w:r>
    </w:p>
    <w:p w14:paraId="5AA9DDB4" w14:textId="77777777" w:rsidR="00B43F2C" w:rsidRPr="008613E5" w:rsidRDefault="008613E5" w:rsidP="00F744FC">
      <w:pPr>
        <w:jc w:val="both"/>
        <w:rPr>
          <w:b/>
          <w:sz w:val="28"/>
          <w:szCs w:val="28"/>
        </w:rPr>
      </w:pPr>
      <w:r>
        <w:rPr>
          <w:b/>
          <w:sz w:val="28"/>
          <w:szCs w:val="28"/>
        </w:rPr>
        <w:t>«</w:t>
      </w:r>
      <w:r w:rsidR="00F744FC" w:rsidRPr="008613E5">
        <w:rPr>
          <w:b/>
          <w:sz w:val="28"/>
          <w:szCs w:val="28"/>
        </w:rPr>
        <w:t xml:space="preserve">ПРАКТИЧНІ АСПЕКТИ МІЖКУЛЬТУРНИХ КОМУНІКАЦІЙ В </w:t>
      </w:r>
      <w:r w:rsidR="00774C04">
        <w:rPr>
          <w:b/>
          <w:sz w:val="28"/>
          <w:szCs w:val="28"/>
        </w:rPr>
        <w:t>СОЦІОКУЛЬТУРНОМУ ПРОСТОРІ</w:t>
      </w:r>
      <w:r>
        <w:rPr>
          <w:b/>
          <w:sz w:val="28"/>
          <w:szCs w:val="28"/>
        </w:rPr>
        <w:t>»</w:t>
      </w:r>
    </w:p>
    <w:p w14:paraId="41AB1B1B" w14:textId="77777777" w:rsidR="00467A22" w:rsidRPr="00467A22" w:rsidRDefault="00467A22" w:rsidP="00F744FC">
      <w:pPr>
        <w:jc w:val="both"/>
        <w:rPr>
          <w:sz w:val="28"/>
          <w:szCs w:val="28"/>
        </w:rPr>
      </w:pPr>
      <w:r w:rsidRPr="00467A22">
        <w:rPr>
          <w:sz w:val="28"/>
          <w:szCs w:val="28"/>
        </w:rPr>
        <w:t>2.1.</w:t>
      </w:r>
      <w:r w:rsidR="006C4AB1">
        <w:rPr>
          <w:sz w:val="28"/>
          <w:szCs w:val="28"/>
        </w:rPr>
        <w:t xml:space="preserve"> </w:t>
      </w:r>
      <w:r w:rsidR="00A00881" w:rsidRPr="00A00881">
        <w:rPr>
          <w:sz w:val="28"/>
          <w:szCs w:val="28"/>
        </w:rPr>
        <w:t>Культурні розходження в організаціях</w:t>
      </w:r>
      <w:r w:rsidR="00A00881">
        <w:rPr>
          <w:sz w:val="28"/>
          <w:szCs w:val="28"/>
        </w:rPr>
        <w:t>.</w:t>
      </w:r>
    </w:p>
    <w:p w14:paraId="5C3BB70B" w14:textId="77777777" w:rsidR="00467A22" w:rsidRPr="00A00881" w:rsidRDefault="00467A22" w:rsidP="00F744FC">
      <w:pPr>
        <w:jc w:val="both"/>
        <w:rPr>
          <w:sz w:val="28"/>
          <w:szCs w:val="28"/>
        </w:rPr>
      </w:pPr>
      <w:r w:rsidRPr="00A00881">
        <w:rPr>
          <w:sz w:val="28"/>
          <w:szCs w:val="28"/>
        </w:rPr>
        <w:t>2.2.</w:t>
      </w:r>
      <w:r w:rsidR="006C4AB1" w:rsidRPr="00A00881">
        <w:rPr>
          <w:sz w:val="28"/>
          <w:szCs w:val="28"/>
        </w:rPr>
        <w:t xml:space="preserve"> </w:t>
      </w:r>
      <w:r w:rsidR="00A00881" w:rsidRPr="00A00881">
        <w:rPr>
          <w:sz w:val="28"/>
          <w:szCs w:val="28"/>
        </w:rPr>
        <w:t>Лідерство в міжкультурному діловому оточенні</w:t>
      </w:r>
      <w:r w:rsidR="00A00881">
        <w:rPr>
          <w:sz w:val="28"/>
          <w:szCs w:val="28"/>
        </w:rPr>
        <w:t>.</w:t>
      </w:r>
    </w:p>
    <w:p w14:paraId="79EA11D6" w14:textId="77777777" w:rsidR="00655CBE" w:rsidRDefault="00655CBE" w:rsidP="00F744FC">
      <w:pPr>
        <w:jc w:val="both"/>
        <w:rPr>
          <w:sz w:val="28"/>
          <w:szCs w:val="28"/>
        </w:rPr>
      </w:pPr>
      <w:r w:rsidRPr="00A00881">
        <w:rPr>
          <w:sz w:val="28"/>
          <w:szCs w:val="28"/>
        </w:rPr>
        <w:t xml:space="preserve">2.3. </w:t>
      </w:r>
      <w:r w:rsidR="00A00881">
        <w:rPr>
          <w:sz w:val="28"/>
          <w:szCs w:val="28"/>
        </w:rPr>
        <w:t>К</w:t>
      </w:r>
      <w:r w:rsidR="00A00881" w:rsidRPr="00A00881">
        <w:rPr>
          <w:sz w:val="28"/>
          <w:szCs w:val="28"/>
        </w:rPr>
        <w:t>ультурні розходження в мотивації персоналу</w:t>
      </w:r>
      <w:r w:rsidR="00A00881">
        <w:rPr>
          <w:sz w:val="28"/>
          <w:szCs w:val="28"/>
        </w:rPr>
        <w:t>.</w:t>
      </w:r>
    </w:p>
    <w:p w14:paraId="23BB2DB7" w14:textId="77777777" w:rsidR="00655CBE" w:rsidRDefault="00655CBE" w:rsidP="00F744FC">
      <w:pPr>
        <w:jc w:val="both"/>
        <w:rPr>
          <w:sz w:val="28"/>
          <w:szCs w:val="28"/>
        </w:rPr>
      </w:pPr>
      <w:r>
        <w:rPr>
          <w:sz w:val="28"/>
          <w:szCs w:val="28"/>
        </w:rPr>
        <w:t xml:space="preserve">2.4. </w:t>
      </w:r>
      <w:r w:rsidR="00A00881">
        <w:rPr>
          <w:sz w:val="28"/>
          <w:szCs w:val="28"/>
        </w:rPr>
        <w:t>К</w:t>
      </w:r>
      <w:r w:rsidR="00A00881" w:rsidRPr="00A00881">
        <w:rPr>
          <w:sz w:val="28"/>
          <w:szCs w:val="28"/>
        </w:rPr>
        <w:t>ультурні аспекти міжнародних переговорів</w:t>
      </w:r>
      <w:r>
        <w:rPr>
          <w:sz w:val="28"/>
          <w:szCs w:val="28"/>
        </w:rPr>
        <w:t>.</w:t>
      </w:r>
    </w:p>
    <w:p w14:paraId="5ED57967" w14:textId="77777777" w:rsidR="00B67140" w:rsidRPr="00655CBE" w:rsidRDefault="00B67140" w:rsidP="00655CBE">
      <w:pPr>
        <w:rPr>
          <w:sz w:val="28"/>
          <w:szCs w:val="28"/>
          <w:lang w:val="ru-RU"/>
        </w:rPr>
      </w:pPr>
    </w:p>
    <w:p w14:paraId="3E9F5FE6" w14:textId="77777777" w:rsidR="00F64B66" w:rsidRDefault="00F64B66" w:rsidP="008613E5">
      <w:pPr>
        <w:rPr>
          <w:b/>
          <w:sz w:val="28"/>
          <w:szCs w:val="28"/>
        </w:rPr>
      </w:pPr>
    </w:p>
    <w:p w14:paraId="032EE196" w14:textId="77777777" w:rsidR="00467A22" w:rsidRPr="00B43F2C" w:rsidRDefault="00467A22" w:rsidP="008613E5">
      <w:pPr>
        <w:rPr>
          <w:b/>
          <w:sz w:val="28"/>
          <w:szCs w:val="28"/>
        </w:rPr>
      </w:pPr>
      <w:r w:rsidRPr="00B43F2C">
        <w:rPr>
          <w:b/>
          <w:sz w:val="28"/>
          <w:szCs w:val="28"/>
        </w:rPr>
        <w:t>Рекомендована література та інформаційні ресурси</w:t>
      </w:r>
    </w:p>
    <w:p w14:paraId="3890E19A" w14:textId="77777777" w:rsidR="008613E5" w:rsidRDefault="008613E5" w:rsidP="008613E5">
      <w:pPr>
        <w:rPr>
          <w:sz w:val="28"/>
          <w:szCs w:val="28"/>
        </w:rPr>
      </w:pPr>
    </w:p>
    <w:p w14:paraId="292BADEF" w14:textId="77777777" w:rsidR="00467A22" w:rsidRDefault="00467A22" w:rsidP="008613E5">
      <w:pPr>
        <w:rPr>
          <w:b/>
          <w:sz w:val="28"/>
          <w:szCs w:val="28"/>
        </w:rPr>
      </w:pPr>
      <w:r w:rsidRPr="00B43F2C">
        <w:rPr>
          <w:b/>
          <w:sz w:val="28"/>
          <w:szCs w:val="28"/>
        </w:rPr>
        <w:t>Публікації</w:t>
      </w:r>
      <w:r w:rsidR="00B43F2C" w:rsidRPr="00B43F2C">
        <w:rPr>
          <w:b/>
          <w:sz w:val="28"/>
          <w:szCs w:val="28"/>
        </w:rPr>
        <w:t xml:space="preserve"> </w:t>
      </w:r>
      <w:r w:rsidRPr="00B43F2C">
        <w:rPr>
          <w:b/>
          <w:sz w:val="28"/>
          <w:szCs w:val="28"/>
        </w:rPr>
        <w:t>науково-педагогічного</w:t>
      </w:r>
      <w:r w:rsidR="00B43F2C" w:rsidRPr="00B43F2C">
        <w:rPr>
          <w:b/>
          <w:sz w:val="28"/>
          <w:szCs w:val="28"/>
        </w:rPr>
        <w:t xml:space="preserve"> </w:t>
      </w:r>
      <w:r w:rsidRPr="00B43F2C">
        <w:rPr>
          <w:b/>
          <w:sz w:val="28"/>
          <w:szCs w:val="28"/>
        </w:rPr>
        <w:t>працівника</w:t>
      </w:r>
      <w:r w:rsidR="00B43F2C" w:rsidRPr="00B43F2C">
        <w:rPr>
          <w:b/>
          <w:sz w:val="28"/>
          <w:szCs w:val="28"/>
        </w:rPr>
        <w:t xml:space="preserve"> </w:t>
      </w:r>
      <w:r w:rsidRPr="00B43F2C">
        <w:rPr>
          <w:b/>
          <w:sz w:val="28"/>
          <w:szCs w:val="28"/>
        </w:rPr>
        <w:t>за</w:t>
      </w:r>
      <w:r w:rsidR="00B43F2C" w:rsidRPr="00B43F2C">
        <w:rPr>
          <w:b/>
          <w:sz w:val="28"/>
          <w:szCs w:val="28"/>
        </w:rPr>
        <w:t xml:space="preserve"> </w:t>
      </w:r>
      <w:r w:rsidRPr="00B43F2C">
        <w:rPr>
          <w:b/>
          <w:sz w:val="28"/>
          <w:szCs w:val="28"/>
        </w:rPr>
        <w:t>темою</w:t>
      </w:r>
      <w:r w:rsidR="00B43F2C" w:rsidRPr="00B43F2C">
        <w:rPr>
          <w:b/>
          <w:sz w:val="28"/>
          <w:szCs w:val="28"/>
        </w:rPr>
        <w:t xml:space="preserve"> </w:t>
      </w:r>
      <w:r w:rsidR="003D1CA0">
        <w:rPr>
          <w:b/>
          <w:sz w:val="28"/>
          <w:szCs w:val="28"/>
        </w:rPr>
        <w:t>навчальної дисципліни</w:t>
      </w:r>
      <w:r w:rsidR="008613E5">
        <w:rPr>
          <w:b/>
          <w:sz w:val="28"/>
          <w:szCs w:val="28"/>
        </w:rPr>
        <w:t>:</w:t>
      </w:r>
    </w:p>
    <w:p w14:paraId="0BBC8444" w14:textId="77777777" w:rsidR="008613E5" w:rsidRDefault="008613E5" w:rsidP="008613E5">
      <w:pPr>
        <w:rPr>
          <w:b/>
          <w:sz w:val="28"/>
          <w:szCs w:val="28"/>
        </w:rPr>
      </w:pPr>
    </w:p>
    <w:p w14:paraId="5A2AE165"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rPr>
      </w:pPr>
      <w:r w:rsidRPr="00E91464">
        <w:rPr>
          <w:rFonts w:eastAsia="Calibri"/>
          <w:color w:val="000000"/>
          <w:sz w:val="28"/>
          <w:szCs w:val="28"/>
          <w:lang w:val="en-US" w:eastAsia="uk-UA"/>
        </w:rPr>
        <w:t>Kovalenko Ye.</w:t>
      </w:r>
      <w:r w:rsidRPr="00E91464">
        <w:rPr>
          <w:rFonts w:eastAsia="Calibri"/>
          <w:color w:val="000000"/>
          <w:sz w:val="28"/>
          <w:szCs w:val="28"/>
          <w:lang w:eastAsia="uk-UA"/>
        </w:rPr>
        <w:t xml:space="preserve"> </w:t>
      </w:r>
      <w:r w:rsidRPr="00E91464">
        <w:rPr>
          <w:rFonts w:eastAsia="Calibri"/>
          <w:sz w:val="28"/>
          <w:szCs w:val="28"/>
          <w:lang w:val="en-US"/>
        </w:rPr>
        <w:t>The Success Phenomenon in Socio-Cultural Management</w:t>
      </w:r>
      <w:r w:rsidRPr="00E91464">
        <w:rPr>
          <w:rFonts w:eastAsia="Calibri"/>
          <w:sz w:val="28"/>
          <w:szCs w:val="28"/>
        </w:rPr>
        <w:t>.</w:t>
      </w:r>
      <w:r w:rsidRPr="00E91464">
        <w:rPr>
          <w:rFonts w:eastAsia="Calibri"/>
          <w:sz w:val="28"/>
          <w:szCs w:val="28"/>
          <w:lang w:val="en-US"/>
        </w:rPr>
        <w:t xml:space="preserve"> </w:t>
      </w:r>
      <w:r w:rsidRPr="00E91464">
        <w:rPr>
          <w:rFonts w:eastAsia="Calibri"/>
          <w:i/>
          <w:sz w:val="28"/>
          <w:szCs w:val="28"/>
          <w:lang w:val="en-US"/>
        </w:rPr>
        <w:t>Socio-Cultural Management Journal</w:t>
      </w:r>
      <w:r w:rsidRPr="00E91464">
        <w:rPr>
          <w:rFonts w:eastAsia="Calibri"/>
          <w:sz w:val="28"/>
          <w:szCs w:val="28"/>
          <w:lang w:val="en-US"/>
        </w:rPr>
        <w:t>. 202</w:t>
      </w:r>
      <w:r w:rsidRPr="00E91464">
        <w:rPr>
          <w:rFonts w:eastAsia="Calibri"/>
          <w:sz w:val="28"/>
          <w:szCs w:val="28"/>
        </w:rPr>
        <w:t>1</w:t>
      </w:r>
      <w:r w:rsidRPr="00E91464">
        <w:rPr>
          <w:rFonts w:eastAsia="Calibri"/>
          <w:sz w:val="28"/>
          <w:szCs w:val="28"/>
          <w:lang w:val="en-US"/>
        </w:rPr>
        <w:t xml:space="preserve">. Volume </w:t>
      </w:r>
      <w:r w:rsidRPr="00E91464">
        <w:rPr>
          <w:rFonts w:eastAsia="Calibri"/>
          <w:sz w:val="28"/>
          <w:szCs w:val="28"/>
        </w:rPr>
        <w:t>4</w:t>
      </w:r>
      <w:r w:rsidRPr="00E91464">
        <w:rPr>
          <w:rFonts w:eastAsia="Calibri"/>
          <w:sz w:val="28"/>
          <w:szCs w:val="28"/>
          <w:lang w:val="en-US"/>
        </w:rPr>
        <w:t xml:space="preserve">, Number </w:t>
      </w:r>
      <w:r w:rsidRPr="00E91464">
        <w:rPr>
          <w:rFonts w:eastAsia="Calibri"/>
          <w:sz w:val="28"/>
          <w:szCs w:val="28"/>
        </w:rPr>
        <w:t>1</w:t>
      </w:r>
      <w:r w:rsidRPr="00E91464">
        <w:rPr>
          <w:rFonts w:eastAsia="Calibri"/>
          <w:sz w:val="28"/>
          <w:szCs w:val="28"/>
          <w:lang w:val="en-US"/>
        </w:rPr>
        <w:t>. Р. 3-</w:t>
      </w:r>
      <w:r w:rsidRPr="00E91464">
        <w:rPr>
          <w:rFonts w:eastAsia="Calibri"/>
          <w:sz w:val="28"/>
          <w:szCs w:val="28"/>
        </w:rPr>
        <w:t>33</w:t>
      </w:r>
      <w:r w:rsidRPr="00E91464">
        <w:rPr>
          <w:rFonts w:eastAsia="Calibri"/>
          <w:sz w:val="28"/>
          <w:szCs w:val="28"/>
          <w:lang w:val="en-US"/>
        </w:rPr>
        <w:t xml:space="preserve">. </w:t>
      </w:r>
    </w:p>
    <w:p w14:paraId="3A15BE7A" w14:textId="77777777" w:rsidR="00E91464" w:rsidRPr="00E91464" w:rsidRDefault="00E91464" w:rsidP="00714B24">
      <w:pPr>
        <w:widowControl/>
        <w:numPr>
          <w:ilvl w:val="0"/>
          <w:numId w:val="2"/>
        </w:numPr>
        <w:autoSpaceDE/>
        <w:autoSpaceDN/>
        <w:spacing w:after="160" w:line="259" w:lineRule="auto"/>
        <w:contextualSpacing/>
        <w:jc w:val="both"/>
        <w:rPr>
          <w:rFonts w:eastAsia="Calibri"/>
          <w:color w:val="000000"/>
          <w:sz w:val="28"/>
          <w:szCs w:val="28"/>
          <w:lang w:eastAsia="uk-UA"/>
        </w:rPr>
      </w:pPr>
      <w:r w:rsidRPr="00E91464">
        <w:rPr>
          <w:rFonts w:eastAsia="Calibri"/>
          <w:color w:val="000000"/>
          <w:sz w:val="28"/>
          <w:szCs w:val="28"/>
          <w:lang w:val="en-US" w:eastAsia="uk-UA"/>
        </w:rPr>
        <w:t>Kovalenko Ye.</w:t>
      </w:r>
      <w:r w:rsidRPr="00E91464">
        <w:rPr>
          <w:rFonts w:eastAsia="Calibri"/>
          <w:color w:val="000000"/>
          <w:sz w:val="28"/>
          <w:szCs w:val="28"/>
          <w:lang w:eastAsia="uk-UA"/>
        </w:rPr>
        <w:t xml:space="preserve"> </w:t>
      </w:r>
      <w:r w:rsidRPr="00E91464">
        <w:rPr>
          <w:rFonts w:eastAsia="Calibri"/>
          <w:sz w:val="28"/>
          <w:szCs w:val="28"/>
          <w:lang w:val="en-US"/>
        </w:rPr>
        <w:t xml:space="preserve">The Scientific and Philosophical Understanding of Socio-Cultural Essence of Management. </w:t>
      </w:r>
      <w:r w:rsidRPr="00E91464">
        <w:rPr>
          <w:rFonts w:eastAsia="Calibri"/>
          <w:i/>
          <w:sz w:val="28"/>
          <w:szCs w:val="28"/>
          <w:lang w:val="en-US"/>
        </w:rPr>
        <w:t>Socio-Cultural Management Journal</w:t>
      </w:r>
      <w:r w:rsidRPr="00E91464">
        <w:rPr>
          <w:rFonts w:eastAsia="Calibri"/>
          <w:sz w:val="28"/>
          <w:szCs w:val="28"/>
          <w:lang w:val="en-US"/>
        </w:rPr>
        <w:t xml:space="preserve">. 2020. Volume 3, Number 2. Р. 30-56. </w:t>
      </w:r>
    </w:p>
    <w:p w14:paraId="6F391F8A" w14:textId="77777777" w:rsidR="00E91464" w:rsidRPr="00E91464" w:rsidRDefault="00E91464" w:rsidP="00714B24">
      <w:pPr>
        <w:widowControl/>
        <w:numPr>
          <w:ilvl w:val="0"/>
          <w:numId w:val="2"/>
        </w:numPr>
        <w:autoSpaceDE/>
        <w:autoSpaceDN/>
        <w:spacing w:after="160" w:line="259" w:lineRule="auto"/>
        <w:contextualSpacing/>
        <w:jc w:val="both"/>
        <w:rPr>
          <w:rFonts w:eastAsia="Calibri"/>
          <w:color w:val="000000"/>
          <w:sz w:val="28"/>
          <w:szCs w:val="28"/>
          <w:lang w:eastAsia="uk-UA"/>
        </w:rPr>
      </w:pPr>
      <w:r w:rsidRPr="00E91464">
        <w:rPr>
          <w:rFonts w:eastAsia="Calibri"/>
          <w:color w:val="000000"/>
          <w:sz w:val="28"/>
          <w:szCs w:val="28"/>
          <w:lang w:val="en-US" w:eastAsia="uk-UA"/>
        </w:rPr>
        <w:t>Kovalenko Ye.</w:t>
      </w:r>
      <w:r w:rsidRPr="00E91464">
        <w:rPr>
          <w:rFonts w:eastAsia="Calibri"/>
          <w:color w:val="000000"/>
          <w:sz w:val="28"/>
          <w:szCs w:val="28"/>
          <w:lang w:eastAsia="uk-UA"/>
        </w:rPr>
        <w:t xml:space="preserve"> </w:t>
      </w:r>
      <w:r w:rsidRPr="00E91464">
        <w:rPr>
          <w:rFonts w:eastAsia="Calibri"/>
          <w:sz w:val="28"/>
          <w:szCs w:val="28"/>
          <w:lang w:val="en-US"/>
        </w:rPr>
        <w:t xml:space="preserve">Theory and History of the Humanistic Management Culture in the Era of Industrialism. </w:t>
      </w:r>
      <w:r w:rsidRPr="00E91464">
        <w:rPr>
          <w:rFonts w:eastAsia="Calibri"/>
          <w:i/>
          <w:sz w:val="28"/>
          <w:szCs w:val="28"/>
          <w:lang w:val="en-US"/>
        </w:rPr>
        <w:t>Socio-Cultural Management Journal</w:t>
      </w:r>
      <w:r w:rsidRPr="00E91464">
        <w:rPr>
          <w:rFonts w:eastAsia="Calibri"/>
          <w:sz w:val="28"/>
          <w:szCs w:val="28"/>
          <w:lang w:val="en-US"/>
        </w:rPr>
        <w:t xml:space="preserve">. 2020. Volume 3, Number 1. Р. 39-65. </w:t>
      </w:r>
    </w:p>
    <w:p w14:paraId="7D7BED6F" w14:textId="77777777" w:rsidR="00E91464" w:rsidRPr="00E91464" w:rsidRDefault="00E91464" w:rsidP="00714B24">
      <w:pPr>
        <w:widowControl/>
        <w:numPr>
          <w:ilvl w:val="0"/>
          <w:numId w:val="2"/>
        </w:numPr>
        <w:autoSpaceDE/>
        <w:autoSpaceDN/>
        <w:spacing w:after="160" w:line="259" w:lineRule="auto"/>
        <w:contextualSpacing/>
        <w:jc w:val="both"/>
        <w:rPr>
          <w:rFonts w:eastAsia="Calibri"/>
          <w:color w:val="000000"/>
          <w:sz w:val="28"/>
          <w:szCs w:val="28"/>
          <w:lang w:eastAsia="uk-UA"/>
        </w:rPr>
      </w:pPr>
      <w:r w:rsidRPr="00E91464">
        <w:rPr>
          <w:rFonts w:eastAsia="Calibri"/>
          <w:color w:val="000000"/>
          <w:sz w:val="28"/>
          <w:szCs w:val="28"/>
          <w:lang w:val="en-US" w:eastAsia="uk-UA"/>
        </w:rPr>
        <w:t>Kovalenko Ye.</w:t>
      </w:r>
      <w:r w:rsidRPr="00E91464">
        <w:rPr>
          <w:rFonts w:eastAsia="Calibri"/>
          <w:color w:val="000000"/>
          <w:sz w:val="28"/>
          <w:szCs w:val="28"/>
          <w:lang w:eastAsia="uk-UA"/>
        </w:rPr>
        <w:t xml:space="preserve"> </w:t>
      </w:r>
      <w:r w:rsidRPr="00E91464">
        <w:rPr>
          <w:rFonts w:eastAsia="Calibri"/>
          <w:sz w:val="28"/>
          <w:szCs w:val="28"/>
          <w:lang w:val="en-US"/>
        </w:rPr>
        <w:t xml:space="preserve">The Cross-Cultural Communications in Business Trips: Statistical Measures in Coordinates of Ukraine. </w:t>
      </w:r>
      <w:r w:rsidRPr="00E91464">
        <w:rPr>
          <w:rFonts w:eastAsia="Calibri"/>
          <w:i/>
          <w:sz w:val="28"/>
          <w:szCs w:val="28"/>
          <w:lang w:val="en-US"/>
        </w:rPr>
        <w:t>Communications</w:t>
      </w:r>
      <w:r w:rsidRPr="00E91464">
        <w:rPr>
          <w:rFonts w:eastAsia="Calibri"/>
          <w:sz w:val="28"/>
          <w:szCs w:val="28"/>
          <w:lang w:val="en-US"/>
        </w:rPr>
        <w:t>. 2019. Vol. 21, № 4. P. 104–112.</w:t>
      </w:r>
    </w:p>
    <w:p w14:paraId="1650C8B7" w14:textId="77777777" w:rsidR="00E91464" w:rsidRPr="00E91464" w:rsidRDefault="00E91464" w:rsidP="00714B24">
      <w:pPr>
        <w:widowControl/>
        <w:numPr>
          <w:ilvl w:val="0"/>
          <w:numId w:val="2"/>
        </w:numPr>
        <w:autoSpaceDE/>
        <w:autoSpaceDN/>
        <w:spacing w:after="160" w:line="259" w:lineRule="auto"/>
        <w:contextualSpacing/>
        <w:jc w:val="both"/>
        <w:rPr>
          <w:rFonts w:eastAsia="Calibri"/>
          <w:color w:val="000000"/>
          <w:sz w:val="28"/>
          <w:szCs w:val="28"/>
          <w:lang w:eastAsia="uk-UA"/>
        </w:rPr>
      </w:pPr>
      <w:r w:rsidRPr="00E91464">
        <w:rPr>
          <w:rFonts w:eastAsia="Calibri"/>
          <w:color w:val="000000"/>
          <w:sz w:val="28"/>
          <w:szCs w:val="28"/>
          <w:lang w:val="en-US" w:eastAsia="uk-UA"/>
        </w:rPr>
        <w:t>Kovalenko Ye.</w:t>
      </w:r>
      <w:r w:rsidRPr="00E91464">
        <w:rPr>
          <w:rFonts w:eastAsia="Calibri"/>
          <w:color w:val="000000"/>
          <w:sz w:val="28"/>
          <w:szCs w:val="28"/>
          <w:lang w:eastAsia="uk-UA"/>
        </w:rPr>
        <w:t xml:space="preserve"> </w:t>
      </w:r>
      <w:r w:rsidRPr="00E91464">
        <w:rPr>
          <w:rFonts w:eastAsia="Calibri"/>
          <w:sz w:val="28"/>
          <w:szCs w:val="28"/>
          <w:lang w:val="en-US"/>
        </w:rPr>
        <w:t xml:space="preserve">Humanism as a Philosophical Category and Socio-Cultural Phenomenon in the Society’s Life Management. </w:t>
      </w:r>
      <w:r w:rsidRPr="00E91464">
        <w:rPr>
          <w:rFonts w:eastAsia="Calibri"/>
          <w:i/>
          <w:sz w:val="28"/>
          <w:szCs w:val="28"/>
          <w:lang w:val="en-US"/>
        </w:rPr>
        <w:t>Bulletin of Kyiv National University of Culture and Arts. Series in Management of Social and Cultural Activity</w:t>
      </w:r>
      <w:r w:rsidRPr="00E91464">
        <w:rPr>
          <w:rFonts w:eastAsia="Calibri"/>
          <w:sz w:val="28"/>
          <w:szCs w:val="28"/>
          <w:lang w:val="en-US"/>
        </w:rPr>
        <w:t>. 2019. Volume 2, Number 2. P. 3-31.</w:t>
      </w:r>
    </w:p>
    <w:p w14:paraId="3430E508" w14:textId="77777777" w:rsidR="00E91464" w:rsidRPr="00E91464" w:rsidRDefault="00E91464" w:rsidP="00714B24">
      <w:pPr>
        <w:widowControl/>
        <w:numPr>
          <w:ilvl w:val="0"/>
          <w:numId w:val="2"/>
        </w:numPr>
        <w:autoSpaceDE/>
        <w:autoSpaceDN/>
        <w:spacing w:after="160" w:line="259" w:lineRule="auto"/>
        <w:jc w:val="both"/>
        <w:rPr>
          <w:rFonts w:eastAsia="Calibri"/>
          <w:sz w:val="28"/>
          <w:szCs w:val="28"/>
          <w:lang w:val="en-GB"/>
        </w:rPr>
      </w:pPr>
      <w:r w:rsidRPr="00E91464">
        <w:rPr>
          <w:rFonts w:eastAsia="Calibri"/>
          <w:color w:val="000000"/>
          <w:sz w:val="28"/>
          <w:szCs w:val="28"/>
          <w:lang w:val="en-US" w:eastAsia="uk-UA"/>
        </w:rPr>
        <w:t>Kovalenko Ye.</w:t>
      </w:r>
      <w:r w:rsidRPr="00E91464">
        <w:rPr>
          <w:rFonts w:eastAsia="Calibri"/>
          <w:color w:val="000000"/>
          <w:sz w:val="28"/>
          <w:szCs w:val="28"/>
          <w:lang w:eastAsia="uk-UA"/>
        </w:rPr>
        <w:t xml:space="preserve"> </w:t>
      </w:r>
      <w:r w:rsidRPr="00E91464">
        <w:rPr>
          <w:rFonts w:eastAsia="Calibri"/>
          <w:sz w:val="28"/>
          <w:szCs w:val="28"/>
          <w:lang w:val="en"/>
        </w:rPr>
        <w:t>Irrational</w:t>
      </w:r>
      <w:r w:rsidRPr="00E91464">
        <w:rPr>
          <w:rFonts w:eastAsia="Calibri"/>
          <w:sz w:val="28"/>
          <w:szCs w:val="28"/>
          <w:lang w:val="en-US"/>
        </w:rPr>
        <w:t xml:space="preserve"> </w:t>
      </w:r>
      <w:r w:rsidRPr="00E91464">
        <w:rPr>
          <w:rFonts w:eastAsia="Calibri"/>
          <w:sz w:val="28"/>
          <w:szCs w:val="28"/>
          <w:lang w:val="en"/>
        </w:rPr>
        <w:t>Concept</w:t>
      </w:r>
      <w:r w:rsidRPr="00E91464">
        <w:rPr>
          <w:rFonts w:eastAsia="Calibri"/>
          <w:sz w:val="28"/>
          <w:szCs w:val="28"/>
          <w:lang w:val="en-US"/>
        </w:rPr>
        <w:t xml:space="preserve"> </w:t>
      </w:r>
      <w:r w:rsidRPr="00E91464">
        <w:rPr>
          <w:rFonts w:eastAsia="Calibri"/>
          <w:sz w:val="28"/>
          <w:szCs w:val="28"/>
          <w:lang w:val="en"/>
        </w:rPr>
        <w:t>of</w:t>
      </w:r>
      <w:r w:rsidRPr="00E91464">
        <w:rPr>
          <w:rFonts w:eastAsia="Calibri"/>
          <w:sz w:val="28"/>
          <w:szCs w:val="28"/>
          <w:lang w:val="en-US"/>
        </w:rPr>
        <w:t xml:space="preserve"> </w:t>
      </w:r>
      <w:r w:rsidRPr="00E91464">
        <w:rPr>
          <w:rFonts w:eastAsia="Calibri"/>
          <w:sz w:val="28"/>
          <w:szCs w:val="28"/>
          <w:lang w:val="en"/>
        </w:rPr>
        <w:t>Management</w:t>
      </w:r>
      <w:r w:rsidRPr="00E91464">
        <w:rPr>
          <w:rFonts w:eastAsia="Calibri"/>
          <w:sz w:val="28"/>
          <w:szCs w:val="28"/>
          <w:lang w:val="en-US"/>
        </w:rPr>
        <w:t xml:space="preserve"> </w:t>
      </w:r>
      <w:r w:rsidRPr="00E91464">
        <w:rPr>
          <w:rFonts w:eastAsia="Calibri"/>
          <w:sz w:val="28"/>
          <w:szCs w:val="28"/>
          <w:lang w:val="en"/>
        </w:rPr>
        <w:t>Education</w:t>
      </w:r>
      <w:r w:rsidRPr="00E91464">
        <w:rPr>
          <w:rFonts w:eastAsia="Calibri"/>
          <w:sz w:val="28"/>
          <w:szCs w:val="28"/>
          <w:lang w:val="en-US"/>
        </w:rPr>
        <w:t xml:space="preserve">. </w:t>
      </w:r>
      <w:r w:rsidRPr="00E91464">
        <w:rPr>
          <w:rFonts w:eastAsia="Calibri"/>
          <w:i/>
          <w:sz w:val="28"/>
          <w:szCs w:val="28"/>
          <w:lang w:val="en-GB"/>
        </w:rPr>
        <w:t>Management Abilities: Theoretical-Empirical Analysis</w:t>
      </w:r>
      <w:r w:rsidRPr="00E91464">
        <w:rPr>
          <w:rFonts w:eastAsia="Calibri"/>
          <w:sz w:val="28"/>
          <w:szCs w:val="28"/>
          <w:lang w:val="en-GB"/>
        </w:rPr>
        <w:t xml:space="preserve"> : </w:t>
      </w:r>
      <w:r w:rsidRPr="00E91464">
        <w:rPr>
          <w:rFonts w:eastAsia="Calibri"/>
          <w:sz w:val="28"/>
          <w:szCs w:val="28"/>
          <w:lang w:val="en"/>
        </w:rPr>
        <w:t>Monograph</w:t>
      </w:r>
      <w:r w:rsidRPr="00E91464">
        <w:rPr>
          <w:rFonts w:eastAsia="Calibri"/>
          <w:sz w:val="28"/>
          <w:szCs w:val="28"/>
          <w:lang w:val="en-GB"/>
        </w:rPr>
        <w:t>.</w:t>
      </w:r>
      <w:r w:rsidRPr="00E91464">
        <w:rPr>
          <w:rFonts w:eastAsia="Calibri"/>
          <w:iCs/>
          <w:sz w:val="28"/>
          <w:szCs w:val="28"/>
          <w:shd w:val="clear" w:color="auto" w:fill="FFFFFF"/>
          <w:lang w:val="nl-NL"/>
        </w:rPr>
        <w:t xml:space="preserve"> </w:t>
      </w:r>
      <w:r w:rsidRPr="00E91464">
        <w:rPr>
          <w:rFonts w:eastAsia="Calibri"/>
          <w:sz w:val="28"/>
          <w:szCs w:val="28"/>
          <w:lang w:val="en-GB"/>
        </w:rPr>
        <w:t>Lviv-Torun : Liha-Pres, 2019. P. 101–119.</w:t>
      </w:r>
    </w:p>
    <w:p w14:paraId="52CF217F"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rPr>
      </w:pPr>
      <w:r w:rsidRPr="00E91464">
        <w:rPr>
          <w:rFonts w:eastAsia="Calibri"/>
          <w:sz w:val="28"/>
          <w:szCs w:val="28"/>
        </w:rPr>
        <w:lastRenderedPageBreak/>
        <w:t xml:space="preserve">Коваленко Є. Я. Адміністративна культура менеджменту в епоху індустріального суспільства. </w:t>
      </w:r>
      <w:r w:rsidRPr="00E91464">
        <w:rPr>
          <w:rFonts w:eastAsia="Calibri"/>
          <w:i/>
          <w:sz w:val="28"/>
          <w:szCs w:val="28"/>
        </w:rPr>
        <w:t>Вісник Національної академії керівних кадрів культури і мистецтв</w:t>
      </w:r>
      <w:r w:rsidRPr="00E91464">
        <w:rPr>
          <w:rFonts w:eastAsia="Calibri"/>
          <w:sz w:val="28"/>
          <w:szCs w:val="28"/>
        </w:rPr>
        <w:t>. 2019. № 1. С. 155–161.</w:t>
      </w:r>
    </w:p>
    <w:p w14:paraId="6F44EAD0"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rPr>
      </w:pPr>
      <w:r w:rsidRPr="00E91464">
        <w:rPr>
          <w:rFonts w:eastAsia="Calibri"/>
          <w:sz w:val="28"/>
          <w:szCs w:val="28"/>
        </w:rPr>
        <w:t xml:space="preserve">Коваленко Є. Я. Управлінська культура людських відносин. </w:t>
      </w:r>
      <w:r w:rsidRPr="00E91464">
        <w:rPr>
          <w:rFonts w:eastAsia="Calibri"/>
          <w:i/>
          <w:sz w:val="28"/>
          <w:szCs w:val="28"/>
        </w:rPr>
        <w:t>Вісник Національної академії керівних кадрів культури і мистецтв</w:t>
      </w:r>
      <w:r w:rsidRPr="00E91464">
        <w:rPr>
          <w:rFonts w:eastAsia="Calibri"/>
          <w:sz w:val="28"/>
          <w:szCs w:val="28"/>
        </w:rPr>
        <w:t>. 2019. № 2. С. 230–235.</w:t>
      </w:r>
    </w:p>
    <w:p w14:paraId="41F11A0F"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rPr>
      </w:pPr>
      <w:r w:rsidRPr="00E91464">
        <w:rPr>
          <w:rFonts w:eastAsia="Calibri"/>
          <w:sz w:val="28"/>
          <w:szCs w:val="28"/>
        </w:rPr>
        <w:t xml:space="preserve">Коваленко Є. Я. Біхевіоризм як специфічний напрям в культурі індустріального менеджменту. </w:t>
      </w:r>
      <w:r w:rsidRPr="00E91464">
        <w:rPr>
          <w:rFonts w:eastAsia="Calibri"/>
          <w:i/>
          <w:sz w:val="28"/>
          <w:szCs w:val="28"/>
        </w:rPr>
        <w:t>Мистецтвознавчі записки</w:t>
      </w:r>
      <w:r w:rsidRPr="00E91464">
        <w:rPr>
          <w:rFonts w:eastAsia="Calibri"/>
          <w:sz w:val="28"/>
          <w:szCs w:val="28"/>
        </w:rPr>
        <w:t>. 2019. Вип. 35. С. 14–21.</w:t>
      </w:r>
    </w:p>
    <w:p w14:paraId="59818BE3"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rPr>
      </w:pPr>
      <w:r w:rsidRPr="00E91464">
        <w:rPr>
          <w:rFonts w:eastAsia="Calibri"/>
          <w:sz w:val="28"/>
          <w:szCs w:val="28"/>
        </w:rPr>
        <w:t xml:space="preserve">Коваленко Є. Я. Особливості культури менеджменту пізнього індустріалізму. </w:t>
      </w:r>
      <w:r w:rsidRPr="00E91464">
        <w:rPr>
          <w:rFonts w:eastAsia="Calibri"/>
          <w:i/>
          <w:sz w:val="28"/>
          <w:szCs w:val="28"/>
        </w:rPr>
        <w:t>Культура і сучасність</w:t>
      </w:r>
      <w:r w:rsidRPr="00E91464">
        <w:rPr>
          <w:rFonts w:eastAsia="Calibri"/>
          <w:sz w:val="28"/>
          <w:szCs w:val="28"/>
        </w:rPr>
        <w:t>. 2019. № 1. С. 14–21.</w:t>
      </w:r>
    </w:p>
    <w:p w14:paraId="59E06685"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rPr>
      </w:pPr>
      <w:r w:rsidRPr="00E91464">
        <w:rPr>
          <w:rFonts w:eastAsia="Calibri"/>
          <w:sz w:val="28"/>
          <w:szCs w:val="28"/>
        </w:rPr>
        <w:t xml:space="preserve">Коваленко Є. Я. Теорія та історія культури механістичного менеджменту. </w:t>
      </w:r>
      <w:r w:rsidRPr="00E91464">
        <w:rPr>
          <w:rFonts w:eastAsia="Calibri"/>
          <w:i/>
          <w:sz w:val="28"/>
          <w:szCs w:val="28"/>
        </w:rPr>
        <w:t>Вісник Київського національного університету культури і мистецтв. Серія: Менеджмент соціокультурної діяльності</w:t>
      </w:r>
      <w:r w:rsidRPr="00E91464">
        <w:rPr>
          <w:rFonts w:eastAsia="Calibri"/>
          <w:sz w:val="28"/>
          <w:szCs w:val="28"/>
        </w:rPr>
        <w:t>. 2019. Том. 2. № 1. С. 32–63.</w:t>
      </w:r>
    </w:p>
    <w:p w14:paraId="10C9DB1B" w14:textId="77777777" w:rsidR="00E91464" w:rsidRPr="00E91464" w:rsidRDefault="00E91464" w:rsidP="00714B24">
      <w:pPr>
        <w:widowControl/>
        <w:numPr>
          <w:ilvl w:val="0"/>
          <w:numId w:val="2"/>
        </w:numPr>
        <w:autoSpaceDE/>
        <w:autoSpaceDN/>
        <w:spacing w:after="160" w:line="259" w:lineRule="auto"/>
        <w:jc w:val="both"/>
        <w:rPr>
          <w:rFonts w:eastAsia="Calibri"/>
          <w:sz w:val="28"/>
          <w:szCs w:val="28"/>
        </w:rPr>
      </w:pPr>
      <w:r w:rsidRPr="00E91464">
        <w:rPr>
          <w:rFonts w:eastAsia="Calibri"/>
          <w:sz w:val="28"/>
          <w:szCs w:val="28"/>
        </w:rPr>
        <w:t>Мартинишин Я. М., Коваленко Є. Я. Мистецтво управління й освітні технології підготовки менеджерів соціокультурної діяльності : монографія. Біла Церква, 2018. 412 с.</w:t>
      </w:r>
    </w:p>
    <w:p w14:paraId="2AE745AB"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rPr>
      </w:pPr>
      <w:r w:rsidRPr="00174876">
        <w:rPr>
          <w:rFonts w:eastAsia="Calibri"/>
          <w:sz w:val="28"/>
          <w:szCs w:val="28"/>
        </w:rPr>
        <w:t xml:space="preserve">Коваленко Є. Я. </w:t>
      </w:r>
      <w:r w:rsidRPr="00E91464">
        <w:rPr>
          <w:rFonts w:eastAsia="Calibri"/>
          <w:sz w:val="28"/>
          <w:szCs w:val="28"/>
        </w:rPr>
        <w:t xml:space="preserve">Гуманістичні («утопічні») проекти культури менеджменту епохи Відродження. </w:t>
      </w:r>
      <w:r w:rsidRPr="00E91464">
        <w:rPr>
          <w:rFonts w:eastAsia="Calibri"/>
          <w:i/>
          <w:sz w:val="28"/>
          <w:szCs w:val="28"/>
        </w:rPr>
        <w:t>Міжнародний вісник: культурологія, філологія, музикознавство</w:t>
      </w:r>
      <w:r w:rsidRPr="00E91464">
        <w:rPr>
          <w:rFonts w:eastAsia="Calibri"/>
          <w:sz w:val="28"/>
          <w:szCs w:val="28"/>
        </w:rPr>
        <w:t>. 2018. Вип. ІІ (11). С. 21–28.</w:t>
      </w:r>
    </w:p>
    <w:p w14:paraId="05688711"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rPr>
      </w:pPr>
      <w:r w:rsidRPr="00E91464">
        <w:rPr>
          <w:rFonts w:eastAsia="Calibri"/>
          <w:sz w:val="28"/>
          <w:szCs w:val="28"/>
          <w:lang w:val="ru-RU"/>
        </w:rPr>
        <w:t xml:space="preserve">Коваленко Є. Я. </w:t>
      </w:r>
      <w:r w:rsidRPr="00E91464">
        <w:rPr>
          <w:rFonts w:eastAsia="Calibri"/>
          <w:sz w:val="28"/>
          <w:szCs w:val="28"/>
        </w:rPr>
        <w:t xml:space="preserve">У кругообігу добра і зла: управлінське мистецтво Ніколо Макіавеллі. </w:t>
      </w:r>
      <w:r w:rsidRPr="00E91464">
        <w:rPr>
          <w:rFonts w:eastAsia="Calibri"/>
          <w:i/>
          <w:sz w:val="28"/>
          <w:szCs w:val="28"/>
        </w:rPr>
        <w:t>Культура і сучасність</w:t>
      </w:r>
      <w:r w:rsidRPr="00E91464">
        <w:rPr>
          <w:rFonts w:eastAsia="Calibri"/>
          <w:sz w:val="28"/>
          <w:szCs w:val="28"/>
        </w:rPr>
        <w:t>. 2018. № 2. С. 3–10.</w:t>
      </w:r>
    </w:p>
    <w:p w14:paraId="161257C4"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rPr>
      </w:pPr>
      <w:r w:rsidRPr="00E91464">
        <w:rPr>
          <w:rFonts w:eastAsia="Calibri"/>
          <w:sz w:val="28"/>
          <w:szCs w:val="28"/>
          <w:lang w:val="ru-RU"/>
        </w:rPr>
        <w:t xml:space="preserve">Коваленко Є. Я. </w:t>
      </w:r>
      <w:r w:rsidRPr="00E91464">
        <w:rPr>
          <w:rFonts w:eastAsia="Calibri"/>
          <w:sz w:val="28"/>
          <w:szCs w:val="28"/>
        </w:rPr>
        <w:t xml:space="preserve">Передумови виникнення культури індустріального менеджменту. </w:t>
      </w:r>
      <w:r w:rsidRPr="00E91464">
        <w:rPr>
          <w:rFonts w:eastAsia="Calibri"/>
          <w:i/>
          <w:sz w:val="28"/>
          <w:szCs w:val="28"/>
        </w:rPr>
        <w:t>Мистецтвознавчі записки</w:t>
      </w:r>
      <w:r w:rsidRPr="00E91464">
        <w:rPr>
          <w:rFonts w:eastAsia="Calibri"/>
          <w:sz w:val="28"/>
          <w:szCs w:val="28"/>
        </w:rPr>
        <w:t>. 2018. Вип. 34. С. 11–24.</w:t>
      </w:r>
    </w:p>
    <w:p w14:paraId="58BDC3B5"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rPr>
      </w:pPr>
      <w:r w:rsidRPr="00E91464">
        <w:rPr>
          <w:rFonts w:eastAsia="Calibri"/>
          <w:sz w:val="28"/>
          <w:szCs w:val="28"/>
          <w:lang w:val="ru-RU"/>
        </w:rPr>
        <w:t xml:space="preserve">Коваленко Є. Я. </w:t>
      </w:r>
      <w:r w:rsidRPr="00E91464">
        <w:rPr>
          <w:rFonts w:eastAsia="Calibri"/>
          <w:sz w:val="28"/>
          <w:szCs w:val="28"/>
        </w:rPr>
        <w:t xml:space="preserve">Культура наукової організації праці та управління як основа індустріального життєустрою суспільства. </w:t>
      </w:r>
      <w:r w:rsidRPr="00E91464">
        <w:rPr>
          <w:rFonts w:eastAsia="Calibri"/>
          <w:i/>
          <w:sz w:val="28"/>
          <w:szCs w:val="28"/>
        </w:rPr>
        <w:t>Актуальні проблеми історії, теорії та практики художньої культури</w:t>
      </w:r>
      <w:r w:rsidRPr="00E91464">
        <w:rPr>
          <w:rFonts w:eastAsia="Calibri"/>
          <w:sz w:val="28"/>
          <w:szCs w:val="28"/>
        </w:rPr>
        <w:t>. 2018. Вип. 41. С. 12–23.</w:t>
      </w:r>
    </w:p>
    <w:p w14:paraId="0309D7DD"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rPr>
      </w:pPr>
      <w:r w:rsidRPr="00E91464">
        <w:rPr>
          <w:rFonts w:eastAsia="Calibri"/>
          <w:sz w:val="28"/>
          <w:szCs w:val="28"/>
          <w:lang w:val="ru-RU"/>
        </w:rPr>
        <w:t xml:space="preserve">Коваленко Є. Я. </w:t>
      </w:r>
      <w:r w:rsidRPr="00E91464">
        <w:rPr>
          <w:rFonts w:eastAsia="Calibri"/>
          <w:sz w:val="28"/>
          <w:szCs w:val="28"/>
        </w:rPr>
        <w:t xml:space="preserve">Культура управління на шляху від Середньовіччя до Індустріалізму крізь призму економічних шкіл. </w:t>
      </w:r>
      <w:r w:rsidRPr="00E91464">
        <w:rPr>
          <w:rFonts w:eastAsia="Calibri"/>
          <w:i/>
          <w:sz w:val="28"/>
          <w:szCs w:val="28"/>
        </w:rPr>
        <w:t>Українська культура : минуле, сучасне, шляхи розвитку</w:t>
      </w:r>
      <w:r w:rsidRPr="00E91464">
        <w:rPr>
          <w:rFonts w:eastAsia="Calibri"/>
          <w:sz w:val="28"/>
          <w:szCs w:val="28"/>
        </w:rPr>
        <w:t>. 2018. Вип. 27. С. 58–65.</w:t>
      </w:r>
    </w:p>
    <w:p w14:paraId="2BAAFC59"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rPr>
      </w:pPr>
      <w:r w:rsidRPr="00E91464">
        <w:rPr>
          <w:rFonts w:eastAsia="Calibri"/>
          <w:sz w:val="28"/>
          <w:szCs w:val="28"/>
          <w:lang w:val="ru-RU"/>
        </w:rPr>
        <w:t xml:space="preserve">Коваленко Є. Я. </w:t>
      </w:r>
      <w:r w:rsidRPr="00E91464">
        <w:rPr>
          <w:rFonts w:eastAsia="Calibri"/>
          <w:sz w:val="28"/>
          <w:szCs w:val="28"/>
        </w:rPr>
        <w:t xml:space="preserve">Формування сучасної системи управління життєдіяльністю суспільства. </w:t>
      </w:r>
      <w:r w:rsidRPr="00E91464">
        <w:rPr>
          <w:rFonts w:eastAsia="Calibri"/>
          <w:i/>
          <w:sz w:val="28"/>
          <w:szCs w:val="28"/>
        </w:rPr>
        <w:t>Вісник Київського національного університету культури і мистецтв. Серія: Менеджмент соціокультурної діяльності</w:t>
      </w:r>
      <w:r w:rsidRPr="00E91464">
        <w:rPr>
          <w:rFonts w:eastAsia="Calibri"/>
          <w:sz w:val="28"/>
          <w:szCs w:val="28"/>
        </w:rPr>
        <w:t xml:space="preserve">. 2018. Вип. 1. С. 7–24. </w:t>
      </w:r>
    </w:p>
    <w:p w14:paraId="599FAB9D"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rPr>
      </w:pPr>
      <w:r w:rsidRPr="00E91464">
        <w:rPr>
          <w:rFonts w:eastAsia="Calibri"/>
          <w:sz w:val="28"/>
          <w:szCs w:val="28"/>
          <w:lang w:val="ru-RU"/>
        </w:rPr>
        <w:t xml:space="preserve">Коваленко Є. Я. </w:t>
      </w:r>
      <w:r w:rsidRPr="00E91464">
        <w:rPr>
          <w:rFonts w:eastAsia="Calibri"/>
          <w:sz w:val="28"/>
          <w:szCs w:val="28"/>
        </w:rPr>
        <w:t xml:space="preserve">Еволюція теорії менеджменту: від бюрократії до адхократії. </w:t>
      </w:r>
      <w:r w:rsidRPr="00E91464">
        <w:rPr>
          <w:rFonts w:eastAsia="Calibri"/>
          <w:i/>
          <w:sz w:val="28"/>
          <w:szCs w:val="28"/>
        </w:rPr>
        <w:t>Вісник Київського національного університету культури і мистецтв. Серія: Менеджмент соціокультурної діяльності</w:t>
      </w:r>
      <w:r w:rsidRPr="00E91464">
        <w:rPr>
          <w:rFonts w:eastAsia="Calibri"/>
          <w:sz w:val="28"/>
          <w:szCs w:val="28"/>
        </w:rPr>
        <w:t>. 2018. Вип. 2. С. 26–62.</w:t>
      </w:r>
    </w:p>
    <w:p w14:paraId="5D87893D" w14:textId="77777777" w:rsidR="00E91464" w:rsidRPr="00E91464" w:rsidRDefault="00E91464" w:rsidP="00714B24">
      <w:pPr>
        <w:widowControl/>
        <w:numPr>
          <w:ilvl w:val="0"/>
          <w:numId w:val="2"/>
        </w:numPr>
        <w:autoSpaceDE/>
        <w:autoSpaceDN/>
        <w:spacing w:after="160" w:line="259" w:lineRule="auto"/>
        <w:jc w:val="both"/>
        <w:rPr>
          <w:rFonts w:eastAsia="Calibri"/>
          <w:sz w:val="28"/>
          <w:szCs w:val="28"/>
        </w:rPr>
      </w:pPr>
      <w:r w:rsidRPr="00E91464">
        <w:rPr>
          <w:rFonts w:eastAsia="Calibri"/>
          <w:sz w:val="28"/>
          <w:szCs w:val="28"/>
        </w:rPr>
        <w:lastRenderedPageBreak/>
        <w:t xml:space="preserve">Мартинишин Я. М., Хлистун О. С., Коваленко Є. Я. та ін. </w:t>
      </w:r>
      <w:r w:rsidRPr="00E91464">
        <w:rPr>
          <w:rFonts w:eastAsia="Calibri"/>
          <w:spacing w:val="-2"/>
          <w:sz w:val="28"/>
          <w:szCs w:val="28"/>
        </w:rPr>
        <w:t>Обґрунтування парадигми менеджмент-освіти у соціокультурній сфері :</w:t>
      </w:r>
      <w:r w:rsidRPr="00E91464">
        <w:rPr>
          <w:rFonts w:eastAsia="Calibri"/>
          <w:sz w:val="28"/>
          <w:szCs w:val="28"/>
        </w:rPr>
        <w:t xml:space="preserve"> монографія. За ред. Я. М. Мартинишина. Біла Церква, 2017. 509 с.</w:t>
      </w:r>
    </w:p>
    <w:p w14:paraId="33A8D5E2"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rPr>
      </w:pPr>
      <w:r w:rsidRPr="00E91464">
        <w:rPr>
          <w:rFonts w:eastAsia="Calibri"/>
          <w:sz w:val="28"/>
          <w:szCs w:val="28"/>
          <w:lang w:val="ru-RU"/>
        </w:rPr>
        <w:t xml:space="preserve">Коваленко Є. Я. </w:t>
      </w:r>
      <w:r w:rsidRPr="00E91464">
        <w:rPr>
          <w:rFonts w:eastAsia="Calibri"/>
          <w:sz w:val="28"/>
          <w:szCs w:val="28"/>
        </w:rPr>
        <w:t xml:space="preserve">Культура і мистецтво управління як основа сучасної філософії менеджменту. </w:t>
      </w:r>
      <w:r w:rsidRPr="00E91464">
        <w:rPr>
          <w:rFonts w:eastAsia="Calibri"/>
          <w:i/>
          <w:sz w:val="28"/>
          <w:szCs w:val="28"/>
        </w:rPr>
        <w:t>Вісник Національної академії керівних кадрів культури і мистецтв</w:t>
      </w:r>
      <w:r w:rsidRPr="00E91464">
        <w:rPr>
          <w:rFonts w:eastAsia="Calibri"/>
          <w:sz w:val="28"/>
          <w:szCs w:val="28"/>
        </w:rPr>
        <w:t>. 2017. № 3. С. 56–61.</w:t>
      </w:r>
    </w:p>
    <w:p w14:paraId="6F220814"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rPr>
      </w:pPr>
      <w:r w:rsidRPr="00E91464">
        <w:rPr>
          <w:rFonts w:eastAsia="Calibri"/>
          <w:sz w:val="28"/>
          <w:szCs w:val="28"/>
          <w:lang w:val="ru-RU"/>
        </w:rPr>
        <w:t xml:space="preserve">Коваленко Є. Я. </w:t>
      </w:r>
      <w:r w:rsidRPr="00E91464">
        <w:rPr>
          <w:rFonts w:eastAsia="Calibri"/>
          <w:sz w:val="28"/>
          <w:szCs w:val="28"/>
        </w:rPr>
        <w:t xml:space="preserve">Смисли в культурі управління. </w:t>
      </w:r>
      <w:r w:rsidRPr="00E91464">
        <w:rPr>
          <w:rFonts w:eastAsia="Calibri"/>
          <w:i/>
          <w:sz w:val="28"/>
          <w:szCs w:val="28"/>
        </w:rPr>
        <w:t>Вісник Національної академії керівних кадрів культури і мистецтв</w:t>
      </w:r>
      <w:r w:rsidRPr="00E91464">
        <w:rPr>
          <w:rFonts w:eastAsia="Calibri"/>
          <w:sz w:val="28"/>
          <w:szCs w:val="28"/>
        </w:rPr>
        <w:t>. 2017. № 4. С. 26–31.</w:t>
      </w:r>
    </w:p>
    <w:p w14:paraId="079CE453"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rPr>
      </w:pPr>
      <w:r w:rsidRPr="00E91464">
        <w:rPr>
          <w:rFonts w:eastAsia="Calibri"/>
          <w:sz w:val="28"/>
          <w:szCs w:val="28"/>
          <w:lang w:val="ru-RU"/>
        </w:rPr>
        <w:t xml:space="preserve">Коваленко Є. Я. </w:t>
      </w:r>
      <w:r w:rsidRPr="00E91464">
        <w:rPr>
          <w:rFonts w:eastAsia="Calibri"/>
          <w:sz w:val="28"/>
          <w:szCs w:val="28"/>
        </w:rPr>
        <w:t xml:space="preserve">Управління мережевими структурами суспільства. </w:t>
      </w:r>
      <w:r w:rsidRPr="00E91464">
        <w:rPr>
          <w:rFonts w:eastAsia="Calibri"/>
          <w:i/>
          <w:sz w:val="28"/>
          <w:szCs w:val="28"/>
        </w:rPr>
        <w:t>Вісник Черкаського університету. Серія: Економічні науки</w:t>
      </w:r>
      <w:r w:rsidRPr="00E91464">
        <w:rPr>
          <w:rFonts w:eastAsia="Calibri"/>
          <w:sz w:val="28"/>
          <w:szCs w:val="28"/>
        </w:rPr>
        <w:t>. 2017. № 3. С. 9–23.</w:t>
      </w:r>
    </w:p>
    <w:p w14:paraId="28EFFDC6" w14:textId="77777777" w:rsidR="00E91464" w:rsidRPr="00E91464" w:rsidRDefault="00E91464" w:rsidP="00714B24">
      <w:pPr>
        <w:widowControl/>
        <w:numPr>
          <w:ilvl w:val="0"/>
          <w:numId w:val="2"/>
        </w:numPr>
        <w:autoSpaceDE/>
        <w:autoSpaceDN/>
        <w:spacing w:after="160" w:line="259" w:lineRule="auto"/>
        <w:contextualSpacing/>
        <w:jc w:val="both"/>
        <w:rPr>
          <w:rFonts w:eastAsia="Calibri"/>
          <w:color w:val="000000"/>
          <w:sz w:val="28"/>
          <w:szCs w:val="28"/>
          <w:lang w:val="ru-RU" w:eastAsia="uk-UA"/>
        </w:rPr>
      </w:pPr>
      <w:r w:rsidRPr="00E91464">
        <w:rPr>
          <w:rFonts w:eastAsia="Calibri"/>
          <w:sz w:val="28"/>
          <w:szCs w:val="28"/>
          <w:lang w:val="ru-RU"/>
        </w:rPr>
        <w:t>Коваленко Є. Я. Менеджмент доіндустріального суспільства: теорія, історія, культура та мистецтво управління : монографія. Біла Церква, 2017. 230 с.</w:t>
      </w:r>
    </w:p>
    <w:p w14:paraId="19E7628F"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rPr>
      </w:pPr>
      <w:r w:rsidRPr="00E91464">
        <w:rPr>
          <w:rFonts w:eastAsia="Calibri"/>
          <w:sz w:val="28"/>
          <w:szCs w:val="28"/>
        </w:rPr>
        <w:t xml:space="preserve">Коваленко Є. Я. Цивілізація у точці біфуркації: зародження нового соціального порядку і сучасної моделі управління політичною, економічною та соціокультурною сферами. </w:t>
      </w:r>
      <w:r w:rsidRPr="00E91464">
        <w:rPr>
          <w:rFonts w:eastAsia="Calibri"/>
          <w:i/>
          <w:sz w:val="28"/>
          <w:szCs w:val="28"/>
        </w:rPr>
        <w:t>Економіка і менеджмент культури</w:t>
      </w:r>
      <w:r w:rsidRPr="00E91464">
        <w:rPr>
          <w:rFonts w:eastAsia="Calibri"/>
          <w:sz w:val="28"/>
          <w:szCs w:val="28"/>
        </w:rPr>
        <w:t>. 2016. № 1. С. 5–32.</w:t>
      </w:r>
    </w:p>
    <w:p w14:paraId="5CBCC251"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rPr>
      </w:pPr>
      <w:r w:rsidRPr="00E91464">
        <w:rPr>
          <w:rFonts w:eastAsia="Calibri"/>
          <w:sz w:val="28"/>
          <w:szCs w:val="28"/>
          <w:lang w:val="ru-RU"/>
        </w:rPr>
        <w:t xml:space="preserve">Коваленко Є. Я. </w:t>
      </w:r>
      <w:r w:rsidRPr="00E91464">
        <w:rPr>
          <w:rFonts w:eastAsia="Calibri"/>
          <w:sz w:val="28"/>
          <w:szCs w:val="28"/>
        </w:rPr>
        <w:t xml:space="preserve">Ділова репутація менеджменту як ключовий чинник стратегічного розвитку підприємств соціально-культурного сервісу. </w:t>
      </w:r>
      <w:r w:rsidRPr="00E91464">
        <w:rPr>
          <w:rFonts w:eastAsia="Calibri"/>
          <w:i/>
          <w:sz w:val="28"/>
          <w:szCs w:val="28"/>
        </w:rPr>
        <w:t>Економіка і менеджмент культури</w:t>
      </w:r>
      <w:r w:rsidRPr="00E91464">
        <w:rPr>
          <w:rFonts w:eastAsia="Calibri"/>
          <w:sz w:val="28"/>
          <w:szCs w:val="28"/>
        </w:rPr>
        <w:t>. 2015. № 1. С. 59–65.</w:t>
      </w:r>
    </w:p>
    <w:p w14:paraId="50778A5F"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rPr>
      </w:pPr>
      <w:r w:rsidRPr="00E91464">
        <w:rPr>
          <w:rFonts w:eastAsia="Calibri"/>
          <w:sz w:val="28"/>
          <w:szCs w:val="28"/>
          <w:lang w:val="ru-RU"/>
        </w:rPr>
        <w:t xml:space="preserve">Коваленко Є. Я. </w:t>
      </w:r>
      <w:r w:rsidRPr="00E91464">
        <w:rPr>
          <w:rFonts w:eastAsia="Calibri"/>
          <w:sz w:val="28"/>
          <w:szCs w:val="28"/>
        </w:rPr>
        <w:t xml:space="preserve">Мистецтво управління як парадигма менеджмент-освіти ХХІ століття. </w:t>
      </w:r>
      <w:r w:rsidRPr="00E91464">
        <w:rPr>
          <w:rFonts w:eastAsia="Calibri"/>
          <w:i/>
          <w:sz w:val="28"/>
          <w:szCs w:val="28"/>
        </w:rPr>
        <w:t>Економіка і менеджмент культури</w:t>
      </w:r>
      <w:r w:rsidRPr="00E91464">
        <w:rPr>
          <w:rFonts w:eastAsia="Calibri"/>
          <w:sz w:val="28"/>
          <w:szCs w:val="28"/>
        </w:rPr>
        <w:t>. 2015. № 2. С. 31–44.</w:t>
      </w:r>
    </w:p>
    <w:p w14:paraId="15043C66" w14:textId="77777777" w:rsidR="00E91464" w:rsidRPr="00E91464" w:rsidRDefault="00E91464" w:rsidP="00714B24">
      <w:pPr>
        <w:widowControl/>
        <w:numPr>
          <w:ilvl w:val="0"/>
          <w:numId w:val="2"/>
        </w:numPr>
        <w:autoSpaceDE/>
        <w:autoSpaceDN/>
        <w:spacing w:after="160" w:line="259" w:lineRule="auto"/>
        <w:contextualSpacing/>
        <w:jc w:val="both"/>
        <w:rPr>
          <w:rFonts w:eastAsia="Calibri"/>
          <w:color w:val="000000"/>
          <w:sz w:val="28"/>
          <w:szCs w:val="28"/>
          <w:lang w:eastAsia="uk-UA"/>
        </w:rPr>
      </w:pPr>
      <w:r w:rsidRPr="00E91464">
        <w:rPr>
          <w:rFonts w:eastAsia="Calibri"/>
          <w:color w:val="000000"/>
          <w:sz w:val="28"/>
          <w:szCs w:val="28"/>
          <w:lang w:val="en-US" w:eastAsia="uk-UA"/>
        </w:rPr>
        <w:t>Kovalenko Ye.</w:t>
      </w:r>
      <w:r w:rsidRPr="00E91464">
        <w:rPr>
          <w:rFonts w:eastAsia="Calibri"/>
          <w:color w:val="000000"/>
          <w:sz w:val="28"/>
          <w:szCs w:val="28"/>
          <w:lang w:eastAsia="uk-UA"/>
        </w:rPr>
        <w:t xml:space="preserve"> </w:t>
      </w:r>
      <w:r w:rsidRPr="00E91464">
        <w:rPr>
          <w:rFonts w:eastAsia="Calibri"/>
          <w:sz w:val="28"/>
          <w:szCs w:val="28"/>
          <w:lang w:val="en-US"/>
        </w:rPr>
        <w:t xml:space="preserve">Bifurcation of civilization as a natural mechanism global culture change management. </w:t>
      </w:r>
      <w:r w:rsidRPr="00E91464">
        <w:rPr>
          <w:rFonts w:eastAsia="Calibri"/>
          <w:i/>
          <w:sz w:val="28"/>
          <w:szCs w:val="28"/>
          <w:lang w:val="en-US"/>
        </w:rPr>
        <w:t>European science</w:t>
      </w:r>
      <w:r w:rsidRPr="00E91464">
        <w:rPr>
          <w:rFonts w:eastAsia="Calibri"/>
          <w:sz w:val="28"/>
          <w:szCs w:val="28"/>
          <w:lang w:val="en-US"/>
        </w:rPr>
        <w:t xml:space="preserve">. 2019. № 3 (45). Р. 108–110.   </w:t>
      </w:r>
    </w:p>
    <w:p w14:paraId="5E8DDF62" w14:textId="77777777" w:rsidR="00E91464" w:rsidRPr="00E91464" w:rsidRDefault="00E91464" w:rsidP="00714B24">
      <w:pPr>
        <w:widowControl/>
        <w:numPr>
          <w:ilvl w:val="0"/>
          <w:numId w:val="2"/>
        </w:numPr>
        <w:autoSpaceDE/>
        <w:autoSpaceDN/>
        <w:spacing w:after="160" w:line="259" w:lineRule="auto"/>
        <w:contextualSpacing/>
        <w:jc w:val="both"/>
        <w:rPr>
          <w:rFonts w:eastAsia="Calibri"/>
          <w:color w:val="000000"/>
          <w:sz w:val="28"/>
          <w:szCs w:val="28"/>
          <w:lang w:eastAsia="uk-UA"/>
        </w:rPr>
      </w:pPr>
      <w:r w:rsidRPr="00E91464">
        <w:rPr>
          <w:rFonts w:eastAsia="Calibri"/>
          <w:color w:val="000000"/>
          <w:sz w:val="28"/>
          <w:szCs w:val="28"/>
          <w:lang w:val="en-US" w:eastAsia="uk-UA"/>
        </w:rPr>
        <w:t>Kovalenko Ye.</w:t>
      </w:r>
      <w:r w:rsidRPr="00E91464">
        <w:rPr>
          <w:rFonts w:eastAsia="Calibri"/>
          <w:color w:val="000000"/>
          <w:sz w:val="28"/>
          <w:szCs w:val="28"/>
          <w:lang w:eastAsia="uk-UA"/>
        </w:rPr>
        <w:t xml:space="preserve"> </w:t>
      </w:r>
      <w:r w:rsidRPr="00E91464">
        <w:rPr>
          <w:rFonts w:eastAsia="Calibri"/>
          <w:sz w:val="28"/>
          <w:szCs w:val="28"/>
          <w:lang w:val="en-US"/>
        </w:rPr>
        <w:t xml:space="preserve">Methods of researching the theory and history of management culture. </w:t>
      </w:r>
      <w:r w:rsidRPr="00E91464">
        <w:rPr>
          <w:rFonts w:eastAsia="Calibri"/>
          <w:i/>
          <w:sz w:val="28"/>
          <w:szCs w:val="28"/>
          <w:lang w:val="en-US"/>
        </w:rPr>
        <w:t>European</w:t>
      </w:r>
      <w:r w:rsidRPr="00E91464">
        <w:rPr>
          <w:rFonts w:eastAsia="Calibri"/>
          <w:i/>
          <w:sz w:val="28"/>
          <w:szCs w:val="28"/>
          <w:lang w:val="ru-RU"/>
        </w:rPr>
        <w:t xml:space="preserve"> </w:t>
      </w:r>
      <w:r w:rsidRPr="00E91464">
        <w:rPr>
          <w:rFonts w:eastAsia="Calibri"/>
          <w:i/>
          <w:sz w:val="28"/>
          <w:szCs w:val="28"/>
          <w:lang w:val="en-US"/>
        </w:rPr>
        <w:t>science</w:t>
      </w:r>
      <w:r w:rsidRPr="00E91464">
        <w:rPr>
          <w:rFonts w:eastAsia="Calibri"/>
          <w:sz w:val="28"/>
          <w:szCs w:val="28"/>
          <w:lang w:val="ru-RU"/>
        </w:rPr>
        <w:t xml:space="preserve">. 2019. № 2 (44). Р. 93–95.  </w:t>
      </w:r>
    </w:p>
    <w:p w14:paraId="03BF93A3"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lang w:val="ru-RU"/>
        </w:rPr>
      </w:pPr>
      <w:r w:rsidRPr="00E91464">
        <w:rPr>
          <w:rFonts w:eastAsia="Calibri"/>
          <w:sz w:val="28"/>
          <w:szCs w:val="28"/>
          <w:lang w:val="ru-RU"/>
        </w:rPr>
        <w:t xml:space="preserve">Коваленко Е. Я. Особенности культуры менеджмента Средневековья.  </w:t>
      </w:r>
      <w:r w:rsidRPr="00E91464">
        <w:rPr>
          <w:rFonts w:eastAsia="Calibri"/>
          <w:i/>
          <w:sz w:val="28"/>
          <w:szCs w:val="28"/>
          <w:lang w:val="ru-RU"/>
        </w:rPr>
        <w:t>Наука, техника и образование</w:t>
      </w:r>
      <w:r w:rsidRPr="00E91464">
        <w:rPr>
          <w:rFonts w:eastAsia="Calibri"/>
          <w:sz w:val="28"/>
          <w:szCs w:val="28"/>
          <w:lang w:val="ru-RU"/>
        </w:rPr>
        <w:t>. 2018. № 7 (48). С. 69–70.</w:t>
      </w:r>
    </w:p>
    <w:p w14:paraId="678F904E"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lang w:val="ru-RU"/>
        </w:rPr>
      </w:pPr>
      <w:r w:rsidRPr="00E91464">
        <w:rPr>
          <w:rFonts w:eastAsia="Calibri"/>
          <w:sz w:val="28"/>
          <w:szCs w:val="28"/>
          <w:lang w:val="ru-RU"/>
        </w:rPr>
        <w:t xml:space="preserve">Коваленко Е. Я. Специфика культуры менеджмента Древнего Востока. </w:t>
      </w:r>
      <w:r w:rsidRPr="00E91464">
        <w:rPr>
          <w:rFonts w:eastAsia="Calibri"/>
          <w:i/>
          <w:sz w:val="28"/>
          <w:szCs w:val="28"/>
          <w:lang w:val="en-US"/>
        </w:rPr>
        <w:t>Academy</w:t>
      </w:r>
      <w:r w:rsidRPr="00E91464">
        <w:rPr>
          <w:rFonts w:eastAsia="Calibri"/>
          <w:sz w:val="28"/>
          <w:szCs w:val="28"/>
          <w:lang w:val="ru-RU"/>
        </w:rPr>
        <w:t>. 2018. № 9 (36). С. 49–50.</w:t>
      </w:r>
    </w:p>
    <w:p w14:paraId="099FF41B" w14:textId="77777777" w:rsidR="00E91464" w:rsidRPr="00E91464" w:rsidRDefault="00E91464" w:rsidP="00714B24">
      <w:pPr>
        <w:widowControl/>
        <w:numPr>
          <w:ilvl w:val="0"/>
          <w:numId w:val="2"/>
        </w:numPr>
        <w:autoSpaceDE/>
        <w:autoSpaceDN/>
        <w:spacing w:after="160" w:line="259" w:lineRule="auto"/>
        <w:contextualSpacing/>
        <w:jc w:val="both"/>
        <w:rPr>
          <w:rFonts w:eastAsia="Calibri"/>
          <w:color w:val="000000"/>
          <w:sz w:val="28"/>
          <w:szCs w:val="28"/>
          <w:lang w:eastAsia="uk-UA"/>
        </w:rPr>
      </w:pPr>
      <w:r w:rsidRPr="00E91464">
        <w:rPr>
          <w:rFonts w:eastAsia="Calibri"/>
          <w:color w:val="000000"/>
          <w:sz w:val="28"/>
          <w:szCs w:val="28"/>
          <w:lang w:val="en-US" w:eastAsia="uk-UA"/>
        </w:rPr>
        <w:t>Kovalenko Ye.</w:t>
      </w:r>
      <w:r w:rsidRPr="00E91464">
        <w:rPr>
          <w:rFonts w:eastAsia="Calibri"/>
          <w:color w:val="000000"/>
          <w:sz w:val="28"/>
          <w:szCs w:val="28"/>
          <w:lang w:eastAsia="uk-UA"/>
        </w:rPr>
        <w:t xml:space="preserve"> </w:t>
      </w:r>
      <w:r w:rsidRPr="00E91464">
        <w:rPr>
          <w:rFonts w:eastAsia="Calibri"/>
          <w:sz w:val="28"/>
          <w:szCs w:val="28"/>
          <w:lang w:val="en-US"/>
        </w:rPr>
        <w:t xml:space="preserve">Culture of Renaissance management. </w:t>
      </w:r>
      <w:r w:rsidRPr="00E91464">
        <w:rPr>
          <w:rFonts w:eastAsia="Calibri"/>
          <w:i/>
          <w:sz w:val="28"/>
          <w:szCs w:val="28"/>
          <w:lang w:val="en-US"/>
        </w:rPr>
        <w:t>European</w:t>
      </w:r>
      <w:r w:rsidRPr="00E91464">
        <w:rPr>
          <w:rFonts w:eastAsia="Calibri"/>
          <w:i/>
          <w:sz w:val="28"/>
          <w:szCs w:val="28"/>
          <w:lang w:val="ru-RU"/>
        </w:rPr>
        <w:t xml:space="preserve"> </w:t>
      </w:r>
      <w:r w:rsidRPr="00E91464">
        <w:rPr>
          <w:rFonts w:eastAsia="Calibri"/>
          <w:i/>
          <w:sz w:val="28"/>
          <w:szCs w:val="28"/>
          <w:lang w:val="en-US"/>
        </w:rPr>
        <w:t>science</w:t>
      </w:r>
      <w:r w:rsidRPr="00E91464">
        <w:rPr>
          <w:rFonts w:eastAsia="Calibri"/>
          <w:sz w:val="28"/>
          <w:szCs w:val="28"/>
          <w:lang w:val="ru-RU"/>
        </w:rPr>
        <w:t xml:space="preserve">. 2018. № 7 (39). Р. 53–55. </w:t>
      </w:r>
    </w:p>
    <w:p w14:paraId="58645546" w14:textId="77777777" w:rsidR="00E91464" w:rsidRPr="00E91464" w:rsidRDefault="00E91464" w:rsidP="00714B24">
      <w:pPr>
        <w:widowControl/>
        <w:numPr>
          <w:ilvl w:val="0"/>
          <w:numId w:val="2"/>
        </w:numPr>
        <w:autoSpaceDE/>
        <w:autoSpaceDN/>
        <w:spacing w:after="160" w:line="259" w:lineRule="auto"/>
        <w:contextualSpacing/>
        <w:jc w:val="both"/>
        <w:rPr>
          <w:rFonts w:eastAsia="Calibri"/>
          <w:sz w:val="28"/>
          <w:szCs w:val="28"/>
          <w:lang w:val="ru-RU"/>
        </w:rPr>
      </w:pPr>
      <w:r w:rsidRPr="00E91464">
        <w:rPr>
          <w:rFonts w:eastAsia="Calibri"/>
          <w:sz w:val="28"/>
          <w:szCs w:val="28"/>
          <w:lang w:val="ru-RU"/>
        </w:rPr>
        <w:t xml:space="preserve">Коваленко Е. Я. Основные штрихи культуры менеджмента Древнего Запада. </w:t>
      </w:r>
      <w:r w:rsidRPr="00E91464">
        <w:rPr>
          <w:rFonts w:eastAsia="Calibri"/>
          <w:i/>
          <w:sz w:val="28"/>
          <w:szCs w:val="28"/>
          <w:lang w:val="ru-RU"/>
        </w:rPr>
        <w:t>Наука, образование и культура</w:t>
      </w:r>
      <w:r w:rsidRPr="00E91464">
        <w:rPr>
          <w:rFonts w:eastAsia="Calibri"/>
          <w:sz w:val="28"/>
          <w:szCs w:val="28"/>
          <w:lang w:val="ru-RU"/>
        </w:rPr>
        <w:t>. 2018. № 8 (32). С. 59–60.</w:t>
      </w:r>
    </w:p>
    <w:p w14:paraId="1C283161" w14:textId="77777777" w:rsidR="00E91464" w:rsidRPr="00E91464" w:rsidRDefault="00E91464" w:rsidP="00714B24">
      <w:pPr>
        <w:widowControl/>
        <w:numPr>
          <w:ilvl w:val="0"/>
          <w:numId w:val="2"/>
        </w:numPr>
        <w:autoSpaceDE/>
        <w:autoSpaceDN/>
        <w:spacing w:after="160" w:line="259" w:lineRule="auto"/>
        <w:contextualSpacing/>
        <w:jc w:val="both"/>
        <w:rPr>
          <w:rFonts w:eastAsia="Calibri"/>
          <w:color w:val="000000"/>
          <w:sz w:val="28"/>
          <w:szCs w:val="28"/>
          <w:lang w:eastAsia="uk-UA"/>
        </w:rPr>
      </w:pPr>
      <w:r w:rsidRPr="00E91464">
        <w:rPr>
          <w:rFonts w:eastAsia="Calibri"/>
          <w:color w:val="000000"/>
          <w:sz w:val="28"/>
          <w:szCs w:val="28"/>
          <w:lang w:val="en-US" w:eastAsia="uk-UA"/>
        </w:rPr>
        <w:t>Kovalenko Ye.</w:t>
      </w:r>
      <w:r w:rsidRPr="00E91464">
        <w:rPr>
          <w:rFonts w:eastAsia="Calibri"/>
          <w:color w:val="000000"/>
          <w:sz w:val="28"/>
          <w:szCs w:val="28"/>
          <w:lang w:eastAsia="uk-UA"/>
        </w:rPr>
        <w:t xml:space="preserve"> </w:t>
      </w:r>
      <w:r w:rsidRPr="00E91464">
        <w:rPr>
          <w:rFonts w:eastAsia="Calibri"/>
          <w:sz w:val="28"/>
          <w:szCs w:val="28"/>
          <w:lang w:val="en-US"/>
        </w:rPr>
        <w:t xml:space="preserve">Hybrid models of management in the information society. </w:t>
      </w:r>
      <w:r w:rsidRPr="00E91464">
        <w:rPr>
          <w:rFonts w:eastAsia="Calibri"/>
          <w:i/>
          <w:sz w:val="28"/>
          <w:szCs w:val="28"/>
          <w:lang w:val="en-US"/>
        </w:rPr>
        <w:t>European research</w:t>
      </w:r>
      <w:r w:rsidRPr="00E91464">
        <w:rPr>
          <w:rFonts w:eastAsia="Calibri"/>
          <w:sz w:val="28"/>
          <w:szCs w:val="28"/>
          <w:lang w:val="en-US"/>
        </w:rPr>
        <w:t>. 2017. № 8 (31). Р. 42–44.</w:t>
      </w:r>
    </w:p>
    <w:p w14:paraId="4CFB0CA3" w14:textId="77777777" w:rsidR="00467A22" w:rsidRDefault="00467A22" w:rsidP="008613E5">
      <w:pPr>
        <w:rPr>
          <w:b/>
          <w:sz w:val="28"/>
          <w:szCs w:val="28"/>
        </w:rPr>
      </w:pPr>
      <w:r w:rsidRPr="00B43F2C">
        <w:rPr>
          <w:b/>
          <w:sz w:val="28"/>
          <w:szCs w:val="28"/>
        </w:rPr>
        <w:t>Основна</w:t>
      </w:r>
      <w:r w:rsidR="008613E5">
        <w:rPr>
          <w:b/>
          <w:sz w:val="28"/>
          <w:szCs w:val="28"/>
        </w:rPr>
        <w:t>:</w:t>
      </w:r>
    </w:p>
    <w:p w14:paraId="56209E1C" w14:textId="77777777" w:rsidR="008613E5" w:rsidRDefault="008613E5" w:rsidP="008613E5">
      <w:pPr>
        <w:rPr>
          <w:sz w:val="28"/>
          <w:szCs w:val="28"/>
        </w:rPr>
      </w:pPr>
    </w:p>
    <w:p w14:paraId="3C5E6A4B" w14:textId="77777777" w:rsidR="00815E54" w:rsidRPr="00815E54" w:rsidRDefault="00815E54" w:rsidP="00C02AA0">
      <w:pPr>
        <w:numPr>
          <w:ilvl w:val="0"/>
          <w:numId w:val="3"/>
        </w:numPr>
        <w:jc w:val="both"/>
        <w:rPr>
          <w:sz w:val="28"/>
          <w:szCs w:val="28"/>
        </w:rPr>
      </w:pPr>
      <w:r w:rsidRPr="00815E54">
        <w:rPr>
          <w:sz w:val="28"/>
          <w:szCs w:val="28"/>
        </w:rPr>
        <w:t xml:space="preserve">Ботвина Н. В. Міжнародні культурні традиції: мова та етика ділового спілкування : навч. посіб. Київ : АртЕк, 2020. 192 с. </w:t>
      </w:r>
    </w:p>
    <w:p w14:paraId="0D209C16" w14:textId="77777777" w:rsidR="00815E54" w:rsidRPr="00815E54" w:rsidRDefault="00815E54" w:rsidP="00C02AA0">
      <w:pPr>
        <w:numPr>
          <w:ilvl w:val="0"/>
          <w:numId w:val="3"/>
        </w:numPr>
        <w:jc w:val="both"/>
        <w:rPr>
          <w:sz w:val="28"/>
          <w:szCs w:val="28"/>
        </w:rPr>
      </w:pPr>
      <w:r w:rsidRPr="00815E54">
        <w:rPr>
          <w:iCs/>
          <w:sz w:val="28"/>
          <w:szCs w:val="28"/>
        </w:rPr>
        <w:t>Гестеланд</w:t>
      </w:r>
      <w:r w:rsidRPr="00815E54">
        <w:rPr>
          <w:sz w:val="28"/>
          <w:szCs w:val="28"/>
        </w:rPr>
        <w:t xml:space="preserve"> </w:t>
      </w:r>
      <w:r w:rsidRPr="00815E54">
        <w:rPr>
          <w:iCs/>
          <w:sz w:val="28"/>
          <w:szCs w:val="28"/>
        </w:rPr>
        <w:t>Р. Р.</w:t>
      </w:r>
      <w:r w:rsidRPr="00815E54">
        <w:rPr>
          <w:i/>
          <w:iCs/>
          <w:sz w:val="28"/>
          <w:szCs w:val="28"/>
        </w:rPr>
        <w:t xml:space="preserve"> </w:t>
      </w:r>
      <w:r w:rsidRPr="00815E54">
        <w:rPr>
          <w:sz w:val="28"/>
          <w:szCs w:val="28"/>
        </w:rPr>
        <w:t>Кросс-культурное поведение в бизнесе. Москва : Бизнес-</w:t>
      </w:r>
      <w:r w:rsidRPr="00815E54">
        <w:rPr>
          <w:sz w:val="28"/>
          <w:szCs w:val="28"/>
        </w:rPr>
        <w:lastRenderedPageBreak/>
        <w:t>Клуб, 2017. 415 с.</w:t>
      </w:r>
    </w:p>
    <w:p w14:paraId="3710AD7E" w14:textId="77777777" w:rsidR="00815E54" w:rsidRPr="00815E54" w:rsidRDefault="00815E54" w:rsidP="00C02AA0">
      <w:pPr>
        <w:numPr>
          <w:ilvl w:val="0"/>
          <w:numId w:val="3"/>
        </w:numPr>
        <w:jc w:val="both"/>
        <w:rPr>
          <w:sz w:val="28"/>
          <w:szCs w:val="28"/>
        </w:rPr>
      </w:pPr>
      <w:r w:rsidRPr="00815E54">
        <w:rPr>
          <w:iCs/>
          <w:sz w:val="28"/>
          <w:szCs w:val="28"/>
        </w:rPr>
        <w:t>Градобитова</w:t>
      </w:r>
      <w:r w:rsidRPr="00815E54">
        <w:rPr>
          <w:sz w:val="28"/>
          <w:szCs w:val="28"/>
        </w:rPr>
        <w:t xml:space="preserve"> </w:t>
      </w:r>
      <w:r w:rsidRPr="00815E54">
        <w:rPr>
          <w:iCs/>
          <w:sz w:val="28"/>
          <w:szCs w:val="28"/>
        </w:rPr>
        <w:t>Л. Д.</w:t>
      </w:r>
      <w:r w:rsidRPr="00815E54">
        <w:rPr>
          <w:i/>
          <w:iCs/>
          <w:sz w:val="28"/>
          <w:szCs w:val="28"/>
        </w:rPr>
        <w:t xml:space="preserve"> </w:t>
      </w:r>
      <w:r w:rsidRPr="00815E54">
        <w:rPr>
          <w:sz w:val="28"/>
          <w:szCs w:val="28"/>
        </w:rPr>
        <w:t>Деловые культуры в условиях глобализации международных экономических отношений. Москва : МГИМО , 2020. 286 с.</w:t>
      </w:r>
    </w:p>
    <w:p w14:paraId="15DC88C7" w14:textId="77777777" w:rsidR="00815E54" w:rsidRPr="00815E54" w:rsidRDefault="00815E54" w:rsidP="00C02AA0">
      <w:pPr>
        <w:numPr>
          <w:ilvl w:val="0"/>
          <w:numId w:val="3"/>
        </w:numPr>
        <w:jc w:val="both"/>
        <w:rPr>
          <w:sz w:val="28"/>
          <w:szCs w:val="28"/>
        </w:rPr>
      </w:pPr>
      <w:r w:rsidRPr="00815E54">
        <w:rPr>
          <w:iCs/>
          <w:sz w:val="28"/>
          <w:szCs w:val="28"/>
        </w:rPr>
        <w:t>Грушевитская</w:t>
      </w:r>
      <w:r w:rsidRPr="00815E54">
        <w:rPr>
          <w:sz w:val="28"/>
          <w:szCs w:val="28"/>
        </w:rPr>
        <w:t xml:space="preserve"> </w:t>
      </w:r>
      <w:r w:rsidRPr="00815E54">
        <w:rPr>
          <w:iCs/>
          <w:sz w:val="28"/>
          <w:szCs w:val="28"/>
        </w:rPr>
        <w:t>Т. Г.</w:t>
      </w:r>
      <w:r w:rsidRPr="00815E54">
        <w:rPr>
          <w:i/>
          <w:iCs/>
          <w:sz w:val="28"/>
          <w:szCs w:val="28"/>
        </w:rPr>
        <w:t xml:space="preserve"> </w:t>
      </w:r>
      <w:r w:rsidRPr="00815E54">
        <w:rPr>
          <w:sz w:val="28"/>
          <w:szCs w:val="28"/>
        </w:rPr>
        <w:t>Основы межкультурной коммуникации : учебник. Москва : Юнити-Дана, 2019. 328 с.</w:t>
      </w:r>
    </w:p>
    <w:p w14:paraId="4877F124" w14:textId="77777777" w:rsidR="00815E54" w:rsidRPr="00815E54" w:rsidRDefault="00815E54" w:rsidP="00C02AA0">
      <w:pPr>
        <w:numPr>
          <w:ilvl w:val="0"/>
          <w:numId w:val="3"/>
        </w:numPr>
        <w:jc w:val="both"/>
        <w:rPr>
          <w:sz w:val="28"/>
          <w:szCs w:val="28"/>
        </w:rPr>
      </w:pPr>
      <w:r w:rsidRPr="00815E54">
        <w:rPr>
          <w:sz w:val="28"/>
          <w:szCs w:val="28"/>
        </w:rPr>
        <w:t xml:space="preserve">Ділові контакти з іноземними партнерами : навч.-практ. посіб. для бізнесмена. За ред. І. І.Тимошенка. Київ : Вид-во Європ. ун-ту, 2017. 284 с. </w:t>
      </w:r>
    </w:p>
    <w:p w14:paraId="3C6ACA6B" w14:textId="77777777" w:rsidR="00815E54" w:rsidRPr="00815E54" w:rsidRDefault="00815E54" w:rsidP="00C02AA0">
      <w:pPr>
        <w:numPr>
          <w:ilvl w:val="0"/>
          <w:numId w:val="3"/>
        </w:numPr>
        <w:jc w:val="both"/>
        <w:rPr>
          <w:sz w:val="28"/>
          <w:szCs w:val="28"/>
        </w:rPr>
      </w:pPr>
      <w:r w:rsidRPr="00815E54">
        <w:rPr>
          <w:bCs/>
          <w:sz w:val="28"/>
          <w:szCs w:val="28"/>
        </w:rPr>
        <w:t xml:space="preserve">Камерон К., Куинн Р. </w:t>
      </w:r>
      <w:r w:rsidRPr="00815E54">
        <w:rPr>
          <w:sz w:val="28"/>
          <w:szCs w:val="28"/>
        </w:rPr>
        <w:t xml:space="preserve">Диагностика и изменение организационной культуры. Пер. с англ. </w:t>
      </w:r>
      <w:r w:rsidRPr="00815E54">
        <w:rPr>
          <w:bCs/>
          <w:sz w:val="28"/>
          <w:szCs w:val="28"/>
        </w:rPr>
        <w:t>Санкт</w:t>
      </w:r>
      <w:r w:rsidRPr="00815E54">
        <w:rPr>
          <w:sz w:val="28"/>
          <w:szCs w:val="28"/>
        </w:rPr>
        <w:t>-</w:t>
      </w:r>
      <w:r w:rsidRPr="00815E54">
        <w:rPr>
          <w:bCs/>
          <w:sz w:val="28"/>
          <w:szCs w:val="28"/>
        </w:rPr>
        <w:t>Петербург</w:t>
      </w:r>
      <w:r w:rsidRPr="00815E54">
        <w:rPr>
          <w:sz w:val="28"/>
          <w:szCs w:val="28"/>
        </w:rPr>
        <w:t xml:space="preserve"> : Питер, 2015. 320 с.</w:t>
      </w:r>
    </w:p>
    <w:p w14:paraId="67E44AA1" w14:textId="77777777" w:rsidR="00815E54" w:rsidRPr="00815E54" w:rsidRDefault="00815E54" w:rsidP="00C02AA0">
      <w:pPr>
        <w:numPr>
          <w:ilvl w:val="0"/>
          <w:numId w:val="3"/>
        </w:numPr>
        <w:jc w:val="both"/>
        <w:rPr>
          <w:sz w:val="28"/>
          <w:szCs w:val="28"/>
        </w:rPr>
      </w:pPr>
      <w:r w:rsidRPr="00815E54">
        <w:rPr>
          <w:iCs/>
          <w:sz w:val="28"/>
          <w:szCs w:val="28"/>
        </w:rPr>
        <w:t>Льюис</w:t>
      </w:r>
      <w:r w:rsidRPr="00815E54">
        <w:rPr>
          <w:sz w:val="28"/>
          <w:szCs w:val="28"/>
        </w:rPr>
        <w:t xml:space="preserve"> </w:t>
      </w:r>
      <w:r w:rsidRPr="00815E54">
        <w:rPr>
          <w:iCs/>
          <w:sz w:val="28"/>
          <w:szCs w:val="28"/>
        </w:rPr>
        <w:t>Р. Д.</w:t>
      </w:r>
      <w:r w:rsidRPr="00815E54">
        <w:rPr>
          <w:i/>
          <w:iCs/>
          <w:sz w:val="28"/>
          <w:szCs w:val="28"/>
        </w:rPr>
        <w:t xml:space="preserve"> </w:t>
      </w:r>
      <w:r w:rsidRPr="00815E54">
        <w:rPr>
          <w:sz w:val="28"/>
          <w:szCs w:val="28"/>
        </w:rPr>
        <w:t>Деловые культуры в международном бизнесе. От столкновения к взаимопониманию. Пер. с англ. Москва : Дело, 2017. 426 с.</w:t>
      </w:r>
    </w:p>
    <w:p w14:paraId="3C0FE193" w14:textId="77777777" w:rsidR="00815E54" w:rsidRPr="00815E54" w:rsidRDefault="00815E54" w:rsidP="00C02AA0">
      <w:pPr>
        <w:numPr>
          <w:ilvl w:val="0"/>
          <w:numId w:val="3"/>
        </w:numPr>
        <w:jc w:val="both"/>
        <w:rPr>
          <w:bCs/>
          <w:sz w:val="28"/>
          <w:szCs w:val="28"/>
        </w:rPr>
      </w:pPr>
      <w:r w:rsidRPr="00815E54">
        <w:rPr>
          <w:bCs/>
          <w:sz w:val="28"/>
          <w:szCs w:val="28"/>
          <w:lang w:val="ru-RU"/>
        </w:rPr>
        <w:t>Тодорова Н.</w:t>
      </w:r>
      <w:r w:rsidRPr="00815E54">
        <w:rPr>
          <w:bCs/>
          <w:sz w:val="28"/>
          <w:szCs w:val="28"/>
        </w:rPr>
        <w:t xml:space="preserve"> </w:t>
      </w:r>
      <w:r w:rsidRPr="00815E54">
        <w:rPr>
          <w:bCs/>
          <w:sz w:val="28"/>
          <w:szCs w:val="28"/>
          <w:lang w:val="ru-RU"/>
        </w:rPr>
        <w:t>Ю. Кроскультурний менеджмент</w:t>
      </w:r>
      <w:r w:rsidRPr="00815E54">
        <w:rPr>
          <w:bCs/>
          <w:sz w:val="28"/>
          <w:szCs w:val="28"/>
        </w:rPr>
        <w:t xml:space="preserve"> </w:t>
      </w:r>
      <w:r w:rsidRPr="00815E54">
        <w:rPr>
          <w:bCs/>
          <w:sz w:val="28"/>
          <w:szCs w:val="28"/>
          <w:lang w:val="ru-RU"/>
        </w:rPr>
        <w:t>: навч. посіб.</w:t>
      </w:r>
      <w:r w:rsidRPr="00815E54">
        <w:rPr>
          <w:bCs/>
          <w:sz w:val="28"/>
          <w:szCs w:val="28"/>
        </w:rPr>
        <w:t xml:space="preserve"> </w:t>
      </w:r>
      <w:r w:rsidRPr="00815E54">
        <w:rPr>
          <w:bCs/>
          <w:sz w:val="28"/>
          <w:szCs w:val="28"/>
          <w:lang w:val="ru-RU"/>
        </w:rPr>
        <w:t>К</w:t>
      </w:r>
      <w:r w:rsidRPr="00815E54">
        <w:rPr>
          <w:bCs/>
          <w:sz w:val="28"/>
          <w:szCs w:val="28"/>
        </w:rPr>
        <w:t>иїв : ЦНЛ</w:t>
      </w:r>
      <w:r w:rsidRPr="00815E54">
        <w:rPr>
          <w:bCs/>
          <w:sz w:val="28"/>
          <w:szCs w:val="28"/>
          <w:lang w:val="ru-RU"/>
        </w:rPr>
        <w:t>, 20</w:t>
      </w:r>
      <w:r w:rsidRPr="00815E54">
        <w:rPr>
          <w:bCs/>
          <w:sz w:val="28"/>
          <w:szCs w:val="28"/>
        </w:rPr>
        <w:t>19</w:t>
      </w:r>
      <w:r w:rsidRPr="00815E54">
        <w:rPr>
          <w:bCs/>
          <w:sz w:val="28"/>
          <w:szCs w:val="28"/>
          <w:lang w:val="ru-RU"/>
        </w:rPr>
        <w:t>. 330 с.</w:t>
      </w:r>
    </w:p>
    <w:p w14:paraId="484D8B22" w14:textId="77777777" w:rsidR="00815E54" w:rsidRPr="00815E54" w:rsidRDefault="00815E54" w:rsidP="00C02AA0">
      <w:pPr>
        <w:numPr>
          <w:ilvl w:val="0"/>
          <w:numId w:val="3"/>
        </w:numPr>
        <w:jc w:val="both"/>
        <w:rPr>
          <w:sz w:val="28"/>
          <w:szCs w:val="28"/>
        </w:rPr>
      </w:pPr>
      <w:r w:rsidRPr="00815E54">
        <w:rPr>
          <w:iCs/>
          <w:sz w:val="28"/>
          <w:szCs w:val="28"/>
        </w:rPr>
        <w:t>Холден</w:t>
      </w:r>
      <w:r w:rsidRPr="00815E54">
        <w:rPr>
          <w:sz w:val="28"/>
          <w:szCs w:val="28"/>
        </w:rPr>
        <w:t xml:space="preserve"> </w:t>
      </w:r>
      <w:r w:rsidRPr="00815E54">
        <w:rPr>
          <w:iCs/>
          <w:sz w:val="28"/>
          <w:szCs w:val="28"/>
        </w:rPr>
        <w:t>Н. Дж.</w:t>
      </w:r>
      <w:r w:rsidRPr="00815E54">
        <w:rPr>
          <w:i/>
          <w:iCs/>
          <w:sz w:val="28"/>
          <w:szCs w:val="28"/>
        </w:rPr>
        <w:t xml:space="preserve"> </w:t>
      </w:r>
      <w:r w:rsidRPr="00815E54">
        <w:rPr>
          <w:sz w:val="28"/>
          <w:szCs w:val="28"/>
        </w:rPr>
        <w:t>Кросс-культурный менеджмент : учеб. пособ. Пер. с англ. Москва : Юнити, 2020. 368 с.</w:t>
      </w:r>
    </w:p>
    <w:p w14:paraId="61DF832C" w14:textId="77777777" w:rsidR="00815E54" w:rsidRPr="00815E54" w:rsidRDefault="00815E54" w:rsidP="00C02AA0">
      <w:pPr>
        <w:numPr>
          <w:ilvl w:val="0"/>
          <w:numId w:val="3"/>
        </w:numPr>
        <w:jc w:val="both"/>
        <w:rPr>
          <w:sz w:val="28"/>
          <w:szCs w:val="28"/>
        </w:rPr>
      </w:pPr>
      <w:r w:rsidRPr="00815E54">
        <w:rPr>
          <w:iCs/>
          <w:sz w:val="28"/>
          <w:szCs w:val="28"/>
        </w:rPr>
        <w:t>Шейн</w:t>
      </w:r>
      <w:r w:rsidRPr="00815E54">
        <w:rPr>
          <w:sz w:val="28"/>
          <w:szCs w:val="28"/>
        </w:rPr>
        <w:t xml:space="preserve"> </w:t>
      </w:r>
      <w:r w:rsidRPr="00815E54">
        <w:rPr>
          <w:iCs/>
          <w:sz w:val="28"/>
          <w:szCs w:val="28"/>
        </w:rPr>
        <w:t>Э.</w:t>
      </w:r>
      <w:r w:rsidRPr="00815E54">
        <w:rPr>
          <w:i/>
          <w:iCs/>
          <w:sz w:val="28"/>
          <w:szCs w:val="28"/>
        </w:rPr>
        <w:t xml:space="preserve"> </w:t>
      </w:r>
      <w:r w:rsidRPr="00815E54">
        <w:rPr>
          <w:sz w:val="28"/>
          <w:szCs w:val="28"/>
        </w:rPr>
        <w:t>Организационная культура и лидерство. Санкт-Петербург : Питер, 2019. 315 с.</w:t>
      </w:r>
    </w:p>
    <w:p w14:paraId="56B8176F" w14:textId="77777777" w:rsidR="00815E54" w:rsidRDefault="00815E54" w:rsidP="00467A22">
      <w:pPr>
        <w:rPr>
          <w:sz w:val="28"/>
          <w:szCs w:val="28"/>
        </w:rPr>
      </w:pPr>
    </w:p>
    <w:p w14:paraId="6F67DF1A" w14:textId="77777777" w:rsidR="00467A22" w:rsidRDefault="00467A22" w:rsidP="008613E5">
      <w:pPr>
        <w:rPr>
          <w:b/>
          <w:sz w:val="28"/>
          <w:szCs w:val="28"/>
        </w:rPr>
      </w:pPr>
      <w:r w:rsidRPr="00B43F2C">
        <w:rPr>
          <w:b/>
          <w:sz w:val="28"/>
          <w:szCs w:val="28"/>
        </w:rPr>
        <w:t>Додаткова</w:t>
      </w:r>
      <w:r w:rsidR="008613E5">
        <w:rPr>
          <w:b/>
          <w:sz w:val="28"/>
          <w:szCs w:val="28"/>
        </w:rPr>
        <w:t xml:space="preserve">: </w:t>
      </w:r>
    </w:p>
    <w:p w14:paraId="7EE6EA38" w14:textId="77777777" w:rsidR="008613E5" w:rsidRDefault="008613E5" w:rsidP="008613E5">
      <w:pPr>
        <w:rPr>
          <w:sz w:val="28"/>
          <w:szCs w:val="28"/>
        </w:rPr>
      </w:pPr>
    </w:p>
    <w:p w14:paraId="7BB45742" w14:textId="77777777" w:rsidR="00815E54" w:rsidRPr="00815E54" w:rsidRDefault="00815E54" w:rsidP="00C02AA0">
      <w:pPr>
        <w:numPr>
          <w:ilvl w:val="0"/>
          <w:numId w:val="4"/>
        </w:numPr>
        <w:jc w:val="both"/>
        <w:rPr>
          <w:sz w:val="28"/>
          <w:szCs w:val="28"/>
        </w:rPr>
      </w:pPr>
      <w:r w:rsidRPr="00815E54">
        <w:rPr>
          <w:sz w:val="28"/>
          <w:szCs w:val="28"/>
        </w:rPr>
        <w:t>Адизес И. Развитие лидеров: как понять свой стиль управления и эффективно общаться с носителями иных стилей. Пер. с англ. Москва : Альпина Бизнес Букс, 2020. 325 с.</w:t>
      </w:r>
    </w:p>
    <w:p w14:paraId="508474FD" w14:textId="77777777" w:rsidR="00815E54" w:rsidRPr="00815E54" w:rsidRDefault="00815E54" w:rsidP="00C02AA0">
      <w:pPr>
        <w:numPr>
          <w:ilvl w:val="0"/>
          <w:numId w:val="4"/>
        </w:numPr>
        <w:jc w:val="both"/>
        <w:rPr>
          <w:sz w:val="28"/>
          <w:szCs w:val="28"/>
        </w:rPr>
      </w:pPr>
      <w:r w:rsidRPr="00815E54">
        <w:rPr>
          <w:sz w:val="28"/>
          <w:szCs w:val="28"/>
        </w:rPr>
        <w:t>Адизес И. Стили менеджмента: эффективные и неэффективные. Пер. с англ. Москва : Альпина Бизнес Букс, 2019. 344 с.</w:t>
      </w:r>
    </w:p>
    <w:p w14:paraId="0488EB0D" w14:textId="77777777" w:rsidR="00815E54" w:rsidRPr="00815E54" w:rsidRDefault="00815E54" w:rsidP="00C02AA0">
      <w:pPr>
        <w:numPr>
          <w:ilvl w:val="0"/>
          <w:numId w:val="4"/>
        </w:numPr>
        <w:jc w:val="both"/>
        <w:rPr>
          <w:sz w:val="28"/>
          <w:szCs w:val="28"/>
        </w:rPr>
      </w:pPr>
      <w:r w:rsidRPr="00815E54">
        <w:rPr>
          <w:sz w:val="28"/>
          <w:szCs w:val="28"/>
        </w:rPr>
        <w:t xml:space="preserve">Губенко Л. Г. Культура ділового спілкування : монографія. Київ : ЕксОб, 2018. 200 с. </w:t>
      </w:r>
    </w:p>
    <w:p w14:paraId="13ADFCBC" w14:textId="77777777" w:rsidR="00815E54" w:rsidRPr="00815E54" w:rsidRDefault="00815E54" w:rsidP="00C02AA0">
      <w:pPr>
        <w:numPr>
          <w:ilvl w:val="0"/>
          <w:numId w:val="4"/>
        </w:numPr>
        <w:jc w:val="both"/>
        <w:rPr>
          <w:sz w:val="28"/>
          <w:szCs w:val="28"/>
        </w:rPr>
      </w:pPr>
      <w:r w:rsidRPr="00815E54">
        <w:rPr>
          <w:sz w:val="28"/>
          <w:szCs w:val="28"/>
        </w:rPr>
        <w:t>Дафт Р. Менеджмент. Пер. с англ. Санкт-Петербург : Питер, 2015. 512 с.</w:t>
      </w:r>
    </w:p>
    <w:p w14:paraId="14C575D1" w14:textId="77777777" w:rsidR="00815E54" w:rsidRPr="00815E54" w:rsidRDefault="00815E54" w:rsidP="00C02AA0">
      <w:pPr>
        <w:numPr>
          <w:ilvl w:val="0"/>
          <w:numId w:val="4"/>
        </w:numPr>
        <w:jc w:val="both"/>
        <w:rPr>
          <w:sz w:val="28"/>
          <w:szCs w:val="28"/>
        </w:rPr>
      </w:pPr>
      <w:r w:rsidRPr="00815E54">
        <w:rPr>
          <w:iCs/>
          <w:sz w:val="28"/>
          <w:szCs w:val="28"/>
        </w:rPr>
        <w:t>Кочетков</w:t>
      </w:r>
      <w:r w:rsidRPr="00815E54">
        <w:rPr>
          <w:sz w:val="28"/>
          <w:szCs w:val="28"/>
        </w:rPr>
        <w:t xml:space="preserve"> </w:t>
      </w:r>
      <w:r w:rsidRPr="00815E54">
        <w:rPr>
          <w:iCs/>
          <w:sz w:val="28"/>
          <w:szCs w:val="28"/>
        </w:rPr>
        <w:t>В. В.</w:t>
      </w:r>
      <w:r w:rsidRPr="00815E54">
        <w:rPr>
          <w:i/>
          <w:iCs/>
          <w:sz w:val="28"/>
          <w:szCs w:val="28"/>
        </w:rPr>
        <w:t xml:space="preserve"> </w:t>
      </w:r>
      <w:r w:rsidRPr="00815E54">
        <w:rPr>
          <w:sz w:val="28"/>
          <w:szCs w:val="28"/>
        </w:rPr>
        <w:t>Психология межкультурных различий. Москва : ПЕР СЭ, 2017. 242 с.</w:t>
      </w:r>
    </w:p>
    <w:p w14:paraId="76458B45" w14:textId="77777777" w:rsidR="00815E54" w:rsidRPr="00815E54" w:rsidRDefault="00815E54" w:rsidP="00C02AA0">
      <w:pPr>
        <w:numPr>
          <w:ilvl w:val="0"/>
          <w:numId w:val="4"/>
        </w:numPr>
        <w:jc w:val="both"/>
        <w:rPr>
          <w:sz w:val="28"/>
          <w:szCs w:val="28"/>
        </w:rPr>
      </w:pPr>
      <w:r w:rsidRPr="00815E54">
        <w:rPr>
          <w:iCs/>
          <w:sz w:val="28"/>
          <w:szCs w:val="28"/>
        </w:rPr>
        <w:t>Крысько В. Т.</w:t>
      </w:r>
      <w:r w:rsidRPr="00815E54">
        <w:rPr>
          <w:i/>
          <w:iCs/>
          <w:sz w:val="28"/>
          <w:szCs w:val="28"/>
        </w:rPr>
        <w:t xml:space="preserve"> </w:t>
      </w:r>
      <w:r w:rsidRPr="00815E54">
        <w:rPr>
          <w:sz w:val="28"/>
          <w:szCs w:val="28"/>
        </w:rPr>
        <w:t>Этнопсихология и межнациональные отношения. Москва, 2018. 324 с.</w:t>
      </w:r>
    </w:p>
    <w:p w14:paraId="64FCC6AF" w14:textId="77777777" w:rsidR="00815E54" w:rsidRPr="00815E54" w:rsidRDefault="00815E54" w:rsidP="00C02AA0">
      <w:pPr>
        <w:numPr>
          <w:ilvl w:val="0"/>
          <w:numId w:val="4"/>
        </w:numPr>
        <w:jc w:val="both"/>
        <w:rPr>
          <w:sz w:val="28"/>
          <w:szCs w:val="28"/>
        </w:rPr>
      </w:pPr>
      <w:r w:rsidRPr="00815E54">
        <w:rPr>
          <w:iCs/>
          <w:sz w:val="28"/>
          <w:szCs w:val="28"/>
        </w:rPr>
        <w:t>Кунде</w:t>
      </w:r>
      <w:r w:rsidRPr="00815E54">
        <w:rPr>
          <w:sz w:val="28"/>
          <w:szCs w:val="28"/>
        </w:rPr>
        <w:t xml:space="preserve"> </w:t>
      </w:r>
      <w:r w:rsidRPr="00815E54">
        <w:rPr>
          <w:iCs/>
          <w:sz w:val="28"/>
          <w:szCs w:val="28"/>
        </w:rPr>
        <w:t>Й.</w:t>
      </w:r>
      <w:r w:rsidRPr="00815E54">
        <w:rPr>
          <w:i/>
          <w:iCs/>
          <w:sz w:val="28"/>
          <w:szCs w:val="28"/>
        </w:rPr>
        <w:t xml:space="preserve"> </w:t>
      </w:r>
      <w:r w:rsidRPr="00815E54">
        <w:rPr>
          <w:sz w:val="28"/>
          <w:szCs w:val="28"/>
        </w:rPr>
        <w:t>Уникальность теперь… или никогда. Книга о корпоративной религии. Санкт-Петербург : Стокгольмская школа экономики, 2017. 288 с.</w:t>
      </w:r>
    </w:p>
    <w:p w14:paraId="505F01B6" w14:textId="77777777" w:rsidR="00815E54" w:rsidRPr="00815E54" w:rsidRDefault="00815E54" w:rsidP="00C02AA0">
      <w:pPr>
        <w:numPr>
          <w:ilvl w:val="0"/>
          <w:numId w:val="4"/>
        </w:numPr>
        <w:jc w:val="both"/>
        <w:rPr>
          <w:sz w:val="28"/>
          <w:szCs w:val="28"/>
        </w:rPr>
      </w:pPr>
      <w:r w:rsidRPr="00815E54">
        <w:rPr>
          <w:sz w:val="28"/>
          <w:szCs w:val="28"/>
        </w:rPr>
        <w:t>Манфред Кете Де Врис. Мистика лидерства. Развитие эмоционального интеллекта. Пер. с англ. Москва : Альпина Бизнес Букс, 2020. 414 с.</w:t>
      </w:r>
    </w:p>
    <w:p w14:paraId="67D190A9" w14:textId="77777777" w:rsidR="00815E54" w:rsidRPr="00815E54" w:rsidRDefault="00815E54" w:rsidP="00C02AA0">
      <w:pPr>
        <w:numPr>
          <w:ilvl w:val="0"/>
          <w:numId w:val="4"/>
        </w:numPr>
        <w:jc w:val="both"/>
        <w:rPr>
          <w:sz w:val="28"/>
          <w:szCs w:val="28"/>
        </w:rPr>
      </w:pPr>
      <w:r w:rsidRPr="00815E54">
        <w:rPr>
          <w:iCs/>
          <w:sz w:val="28"/>
          <w:szCs w:val="28"/>
        </w:rPr>
        <w:t>Пивоваров</w:t>
      </w:r>
      <w:r w:rsidRPr="00815E54">
        <w:rPr>
          <w:sz w:val="28"/>
          <w:szCs w:val="28"/>
        </w:rPr>
        <w:t xml:space="preserve"> </w:t>
      </w:r>
      <w:r w:rsidRPr="00815E54">
        <w:rPr>
          <w:iCs/>
          <w:sz w:val="28"/>
          <w:szCs w:val="28"/>
        </w:rPr>
        <w:t>С. Э.</w:t>
      </w:r>
      <w:r w:rsidRPr="00815E54">
        <w:rPr>
          <w:i/>
          <w:iCs/>
          <w:sz w:val="28"/>
          <w:szCs w:val="28"/>
        </w:rPr>
        <w:t xml:space="preserve"> </w:t>
      </w:r>
      <w:r w:rsidRPr="00815E54">
        <w:rPr>
          <w:sz w:val="28"/>
          <w:szCs w:val="28"/>
        </w:rPr>
        <w:t>Сравнительный менеджмент. Санкт-Петербург : Питер, 2008. 456 с.</w:t>
      </w:r>
    </w:p>
    <w:p w14:paraId="6DA792A9" w14:textId="77777777" w:rsidR="00815E54" w:rsidRPr="00815E54" w:rsidRDefault="00815E54" w:rsidP="00C02AA0">
      <w:pPr>
        <w:numPr>
          <w:ilvl w:val="0"/>
          <w:numId w:val="4"/>
        </w:numPr>
        <w:jc w:val="both"/>
        <w:rPr>
          <w:sz w:val="28"/>
          <w:szCs w:val="28"/>
        </w:rPr>
      </w:pPr>
      <w:r w:rsidRPr="00815E54">
        <w:rPr>
          <w:sz w:val="28"/>
          <w:szCs w:val="28"/>
        </w:rPr>
        <w:t xml:space="preserve">Стоян Т. А. Діловий етикет: моральні цінності і культура поведінки бізнесмена : монографія. Київ : Либідь, 2014. 232 с. </w:t>
      </w:r>
    </w:p>
    <w:p w14:paraId="50B2537B" w14:textId="77777777" w:rsidR="00815E54" w:rsidRPr="00815E54" w:rsidRDefault="00815E54" w:rsidP="00C02AA0">
      <w:pPr>
        <w:numPr>
          <w:ilvl w:val="0"/>
          <w:numId w:val="4"/>
        </w:numPr>
        <w:jc w:val="both"/>
        <w:rPr>
          <w:sz w:val="28"/>
          <w:szCs w:val="28"/>
        </w:rPr>
      </w:pPr>
      <w:r w:rsidRPr="00815E54">
        <w:rPr>
          <w:iCs/>
          <w:sz w:val="28"/>
          <w:szCs w:val="28"/>
        </w:rPr>
        <w:t>Тромпенаарс</w:t>
      </w:r>
      <w:r w:rsidRPr="00815E54">
        <w:rPr>
          <w:sz w:val="28"/>
          <w:szCs w:val="28"/>
        </w:rPr>
        <w:t xml:space="preserve"> </w:t>
      </w:r>
      <w:r w:rsidRPr="00815E54">
        <w:rPr>
          <w:iCs/>
          <w:sz w:val="28"/>
          <w:szCs w:val="28"/>
        </w:rPr>
        <w:t>Ф.</w:t>
      </w:r>
      <w:r w:rsidRPr="00815E54">
        <w:rPr>
          <w:i/>
          <w:iCs/>
          <w:sz w:val="28"/>
          <w:szCs w:val="28"/>
        </w:rPr>
        <w:t xml:space="preserve"> </w:t>
      </w:r>
      <w:r w:rsidRPr="00815E54">
        <w:rPr>
          <w:sz w:val="28"/>
          <w:szCs w:val="28"/>
        </w:rPr>
        <w:t>Национально-культурные различия в контексте глобального бизнеса. Пер. с англ. Минск : Попурри, 2017. 496 с.</w:t>
      </w:r>
    </w:p>
    <w:p w14:paraId="643979B6" w14:textId="77777777" w:rsidR="00815E54" w:rsidRPr="00815E54" w:rsidRDefault="00815E54" w:rsidP="00C02AA0">
      <w:pPr>
        <w:numPr>
          <w:ilvl w:val="0"/>
          <w:numId w:val="4"/>
        </w:numPr>
        <w:jc w:val="both"/>
        <w:rPr>
          <w:sz w:val="28"/>
          <w:szCs w:val="28"/>
        </w:rPr>
      </w:pPr>
      <w:r w:rsidRPr="00815E54">
        <w:rPr>
          <w:sz w:val="28"/>
          <w:szCs w:val="28"/>
        </w:rPr>
        <w:lastRenderedPageBreak/>
        <w:t xml:space="preserve">Чайка Г. Л. Культура ділового спілкування менеджера : монографія. Київ : Знання, 2015. 442 с. </w:t>
      </w:r>
    </w:p>
    <w:p w14:paraId="0BFF27C4" w14:textId="77777777" w:rsidR="00815E54" w:rsidRPr="00815E54" w:rsidRDefault="00815E54" w:rsidP="00C02AA0">
      <w:pPr>
        <w:numPr>
          <w:ilvl w:val="0"/>
          <w:numId w:val="4"/>
        </w:numPr>
        <w:jc w:val="both"/>
        <w:rPr>
          <w:sz w:val="28"/>
          <w:szCs w:val="28"/>
          <w:lang w:val="en-GB"/>
        </w:rPr>
      </w:pPr>
      <w:r w:rsidRPr="00815E54">
        <w:rPr>
          <w:iCs/>
          <w:sz w:val="28"/>
          <w:szCs w:val="28"/>
          <w:lang w:val="en-GB"/>
        </w:rPr>
        <w:t>Chima</w:t>
      </w:r>
      <w:r w:rsidRPr="00815E54">
        <w:rPr>
          <w:sz w:val="28"/>
          <w:szCs w:val="28"/>
          <w:lang w:val="en-GB"/>
        </w:rPr>
        <w:t xml:space="preserve"> </w:t>
      </w:r>
      <w:r w:rsidRPr="00815E54">
        <w:rPr>
          <w:iCs/>
          <w:sz w:val="28"/>
          <w:szCs w:val="28"/>
          <w:lang w:val="en-GB"/>
        </w:rPr>
        <w:t>I.</w:t>
      </w:r>
      <w:r w:rsidRPr="00815E54">
        <w:rPr>
          <w:i/>
          <w:iCs/>
          <w:sz w:val="28"/>
          <w:szCs w:val="28"/>
          <w:lang w:val="en-GB"/>
        </w:rPr>
        <w:t xml:space="preserve"> </w:t>
      </w:r>
      <w:r w:rsidRPr="00815E54">
        <w:rPr>
          <w:sz w:val="28"/>
          <w:szCs w:val="28"/>
          <w:lang w:val="en-GB"/>
        </w:rPr>
        <w:t xml:space="preserve">Cultural Competence for Global Management. Houston : Heritage Publishing Company, 2012. 277 </w:t>
      </w:r>
      <w:r w:rsidRPr="00815E54">
        <w:rPr>
          <w:sz w:val="28"/>
          <w:szCs w:val="28"/>
        </w:rPr>
        <w:t>р</w:t>
      </w:r>
      <w:r w:rsidRPr="00815E54">
        <w:rPr>
          <w:sz w:val="28"/>
          <w:szCs w:val="28"/>
          <w:lang w:val="en-GB"/>
        </w:rPr>
        <w:t>.</w:t>
      </w:r>
    </w:p>
    <w:p w14:paraId="56A54C37" w14:textId="77777777" w:rsidR="00815E54" w:rsidRPr="00815E54" w:rsidRDefault="00815E54" w:rsidP="00C02AA0">
      <w:pPr>
        <w:numPr>
          <w:ilvl w:val="0"/>
          <w:numId w:val="4"/>
        </w:numPr>
        <w:jc w:val="both"/>
        <w:rPr>
          <w:sz w:val="28"/>
          <w:szCs w:val="28"/>
          <w:lang w:val="de-DE"/>
        </w:rPr>
      </w:pPr>
      <w:r w:rsidRPr="00815E54">
        <w:rPr>
          <w:iCs/>
          <w:sz w:val="28"/>
          <w:szCs w:val="28"/>
          <w:lang w:val="en-GB"/>
        </w:rPr>
        <w:t>Gesteland</w:t>
      </w:r>
      <w:r w:rsidRPr="00815E54">
        <w:rPr>
          <w:sz w:val="28"/>
          <w:szCs w:val="28"/>
          <w:lang w:val="en-GB"/>
        </w:rPr>
        <w:t xml:space="preserve"> </w:t>
      </w:r>
      <w:r w:rsidRPr="00815E54">
        <w:rPr>
          <w:iCs/>
          <w:sz w:val="28"/>
          <w:szCs w:val="28"/>
          <w:lang w:val="en-GB"/>
        </w:rPr>
        <w:t>R. R.</w:t>
      </w:r>
      <w:r w:rsidRPr="00815E54">
        <w:rPr>
          <w:i/>
          <w:iCs/>
          <w:sz w:val="28"/>
          <w:szCs w:val="28"/>
          <w:lang w:val="en-GB"/>
        </w:rPr>
        <w:t xml:space="preserve"> </w:t>
      </w:r>
      <w:r w:rsidRPr="00815E54">
        <w:rPr>
          <w:sz w:val="28"/>
          <w:szCs w:val="28"/>
          <w:lang w:val="en-GB"/>
        </w:rPr>
        <w:t xml:space="preserve">Cross-Cultural Business Behavior: A Guide for Global Management. </w:t>
      </w:r>
      <w:r w:rsidRPr="00815E54">
        <w:rPr>
          <w:sz w:val="28"/>
          <w:szCs w:val="28"/>
          <w:lang w:val="de-DE"/>
        </w:rPr>
        <w:t>Copenhagen : Copenhagen Business School Press, 20</w:t>
      </w:r>
      <w:r w:rsidRPr="00815E54">
        <w:rPr>
          <w:sz w:val="28"/>
          <w:szCs w:val="28"/>
        </w:rPr>
        <w:t>16</w:t>
      </w:r>
      <w:r w:rsidRPr="00815E54">
        <w:rPr>
          <w:sz w:val="28"/>
          <w:szCs w:val="28"/>
          <w:lang w:val="de-DE"/>
        </w:rPr>
        <w:t xml:space="preserve">. 352 </w:t>
      </w:r>
      <w:r w:rsidRPr="00815E54">
        <w:rPr>
          <w:sz w:val="28"/>
          <w:szCs w:val="28"/>
        </w:rPr>
        <w:t>р</w:t>
      </w:r>
      <w:r w:rsidRPr="00815E54">
        <w:rPr>
          <w:sz w:val="28"/>
          <w:szCs w:val="28"/>
          <w:lang w:val="de-DE"/>
        </w:rPr>
        <w:t>.</w:t>
      </w:r>
    </w:p>
    <w:p w14:paraId="1E69B4CC" w14:textId="77777777" w:rsidR="0003384F" w:rsidRDefault="0003384F" w:rsidP="0003384F">
      <w:pPr>
        <w:rPr>
          <w:sz w:val="28"/>
          <w:szCs w:val="28"/>
        </w:rPr>
      </w:pPr>
    </w:p>
    <w:p w14:paraId="5849AF47" w14:textId="77777777" w:rsidR="00467A22" w:rsidRDefault="00467A22" w:rsidP="008613E5">
      <w:pPr>
        <w:rPr>
          <w:b/>
          <w:sz w:val="28"/>
          <w:szCs w:val="28"/>
        </w:rPr>
      </w:pPr>
      <w:r w:rsidRPr="00B43F2C">
        <w:rPr>
          <w:b/>
          <w:sz w:val="28"/>
          <w:szCs w:val="28"/>
        </w:rPr>
        <w:t>Посилання на сайти</w:t>
      </w:r>
      <w:r w:rsidR="008613E5">
        <w:rPr>
          <w:b/>
          <w:sz w:val="28"/>
          <w:szCs w:val="28"/>
        </w:rPr>
        <w:t>:</w:t>
      </w:r>
    </w:p>
    <w:p w14:paraId="1DD62756" w14:textId="77777777" w:rsidR="008613E5" w:rsidRDefault="008613E5" w:rsidP="008613E5">
      <w:pPr>
        <w:rPr>
          <w:sz w:val="28"/>
          <w:szCs w:val="28"/>
        </w:rPr>
      </w:pPr>
    </w:p>
    <w:p w14:paraId="3BAFE157" w14:textId="77777777" w:rsidR="00815E54" w:rsidRPr="00815E54" w:rsidRDefault="00815E54" w:rsidP="00C02AA0">
      <w:pPr>
        <w:numPr>
          <w:ilvl w:val="0"/>
          <w:numId w:val="5"/>
        </w:numPr>
        <w:jc w:val="both"/>
        <w:rPr>
          <w:sz w:val="28"/>
          <w:szCs w:val="28"/>
        </w:rPr>
      </w:pPr>
      <w:r w:rsidRPr="00815E54">
        <w:rPr>
          <w:sz w:val="28"/>
          <w:szCs w:val="28"/>
        </w:rPr>
        <w:t xml:space="preserve">Cайт Державного комітету статистики України. </w:t>
      </w:r>
      <w:r w:rsidRPr="00815E54">
        <w:rPr>
          <w:sz w:val="28"/>
          <w:szCs w:val="28"/>
          <w:lang w:val="pl-PL"/>
        </w:rPr>
        <w:t>URL</w:t>
      </w:r>
      <w:r w:rsidRPr="00815E54">
        <w:rPr>
          <w:sz w:val="28"/>
          <w:szCs w:val="28"/>
        </w:rPr>
        <w:t xml:space="preserve"> : www.ukrstat.gov.ua. </w:t>
      </w:r>
    </w:p>
    <w:p w14:paraId="65648AF0" w14:textId="77777777" w:rsidR="00815E54" w:rsidRPr="00815E54" w:rsidRDefault="00815E54" w:rsidP="00C02AA0">
      <w:pPr>
        <w:numPr>
          <w:ilvl w:val="0"/>
          <w:numId w:val="5"/>
        </w:numPr>
        <w:jc w:val="both"/>
        <w:rPr>
          <w:sz w:val="28"/>
          <w:szCs w:val="28"/>
          <w:lang w:val="ru-RU"/>
        </w:rPr>
      </w:pPr>
      <w:r w:rsidRPr="00815E54">
        <w:rPr>
          <w:sz w:val="28"/>
          <w:szCs w:val="28"/>
          <w:lang w:val="ru-RU"/>
        </w:rPr>
        <w:t xml:space="preserve">Xecutive. Международное сообщество менеджеров. </w:t>
      </w:r>
      <w:r w:rsidRPr="00815E54">
        <w:rPr>
          <w:sz w:val="28"/>
          <w:szCs w:val="28"/>
        </w:rPr>
        <w:t>URL</w:t>
      </w:r>
      <w:r w:rsidRPr="00815E54">
        <w:rPr>
          <w:sz w:val="28"/>
          <w:szCs w:val="28"/>
          <w:lang w:val="ru-RU"/>
        </w:rPr>
        <w:t xml:space="preserve"> : </w:t>
      </w:r>
      <w:r w:rsidRPr="00815E54">
        <w:rPr>
          <w:sz w:val="28"/>
          <w:szCs w:val="28"/>
          <w:lang w:val="en-GB"/>
        </w:rPr>
        <w:t>http</w:t>
      </w:r>
      <w:r w:rsidRPr="00815E54">
        <w:rPr>
          <w:sz w:val="28"/>
          <w:szCs w:val="28"/>
          <w:lang w:val="ru-RU"/>
        </w:rPr>
        <w:t>://</w:t>
      </w:r>
      <w:r w:rsidRPr="00815E54">
        <w:rPr>
          <w:sz w:val="28"/>
          <w:szCs w:val="28"/>
          <w:lang w:val="en-GB"/>
        </w:rPr>
        <w:t>www</w:t>
      </w:r>
      <w:r w:rsidRPr="00815E54">
        <w:rPr>
          <w:sz w:val="28"/>
          <w:szCs w:val="28"/>
          <w:lang w:val="ru-RU"/>
        </w:rPr>
        <w:t>.</w:t>
      </w:r>
      <w:r w:rsidRPr="00815E54">
        <w:rPr>
          <w:sz w:val="28"/>
          <w:szCs w:val="28"/>
          <w:lang w:val="en-GB"/>
        </w:rPr>
        <w:t>e</w:t>
      </w:r>
      <w:r w:rsidRPr="00815E54">
        <w:rPr>
          <w:sz w:val="28"/>
          <w:szCs w:val="28"/>
          <w:lang w:val="ru-RU"/>
        </w:rPr>
        <w:t>-</w:t>
      </w:r>
      <w:r w:rsidRPr="00815E54">
        <w:rPr>
          <w:sz w:val="28"/>
          <w:szCs w:val="28"/>
          <w:lang w:val="en-GB"/>
        </w:rPr>
        <w:t>xecutive</w:t>
      </w:r>
      <w:r w:rsidRPr="00815E54">
        <w:rPr>
          <w:sz w:val="28"/>
          <w:szCs w:val="28"/>
          <w:lang w:val="ru-RU"/>
        </w:rPr>
        <w:t>.</w:t>
      </w:r>
      <w:r w:rsidRPr="00815E54">
        <w:rPr>
          <w:sz w:val="28"/>
          <w:szCs w:val="28"/>
          <w:lang w:val="en-GB"/>
        </w:rPr>
        <w:t>ru</w:t>
      </w:r>
      <w:r w:rsidRPr="00815E54">
        <w:rPr>
          <w:sz w:val="28"/>
          <w:szCs w:val="28"/>
          <w:lang w:val="ru-RU"/>
        </w:rPr>
        <w:t>.</w:t>
      </w:r>
    </w:p>
    <w:p w14:paraId="5D330C33" w14:textId="77777777" w:rsidR="00815E54" w:rsidRPr="00815E54" w:rsidRDefault="00815E54" w:rsidP="00C02AA0">
      <w:pPr>
        <w:numPr>
          <w:ilvl w:val="0"/>
          <w:numId w:val="5"/>
        </w:numPr>
        <w:jc w:val="both"/>
        <w:rPr>
          <w:sz w:val="28"/>
          <w:szCs w:val="28"/>
        </w:rPr>
      </w:pPr>
      <w:r w:rsidRPr="00815E54">
        <w:rPr>
          <w:sz w:val="28"/>
          <w:szCs w:val="28"/>
        </w:rPr>
        <w:t xml:space="preserve">ЛігаБізнесІнформ. URL : http://www.liga.net. </w:t>
      </w:r>
    </w:p>
    <w:p w14:paraId="0A67F9C4" w14:textId="77777777" w:rsidR="00815E54" w:rsidRPr="00815E54" w:rsidRDefault="00815E54" w:rsidP="00C02AA0">
      <w:pPr>
        <w:numPr>
          <w:ilvl w:val="0"/>
          <w:numId w:val="5"/>
        </w:numPr>
        <w:jc w:val="both"/>
        <w:rPr>
          <w:sz w:val="28"/>
          <w:szCs w:val="28"/>
        </w:rPr>
      </w:pPr>
      <w:r w:rsidRPr="00815E54">
        <w:rPr>
          <w:sz w:val="28"/>
          <w:szCs w:val="28"/>
        </w:rPr>
        <w:t xml:space="preserve">Нормативні акти України. URL : http://www.nau. kiev.ua. </w:t>
      </w:r>
    </w:p>
    <w:p w14:paraId="51E583A2" w14:textId="77777777" w:rsidR="00815E54" w:rsidRPr="00815E54" w:rsidRDefault="00815E54" w:rsidP="00C02AA0">
      <w:pPr>
        <w:numPr>
          <w:ilvl w:val="0"/>
          <w:numId w:val="5"/>
        </w:numPr>
        <w:jc w:val="both"/>
        <w:rPr>
          <w:sz w:val="28"/>
          <w:szCs w:val="28"/>
        </w:rPr>
      </w:pPr>
      <w:r w:rsidRPr="00815E54">
        <w:rPr>
          <w:sz w:val="28"/>
          <w:szCs w:val="28"/>
        </w:rPr>
        <w:t xml:space="preserve">Сервер Верховної Ради України. URL : http://www.rada. gov.ua. </w:t>
      </w:r>
    </w:p>
    <w:p w14:paraId="6CF7B6DD" w14:textId="77777777" w:rsidR="00467A22" w:rsidRDefault="00467A22" w:rsidP="00467A22">
      <w:pPr>
        <w:rPr>
          <w:sz w:val="28"/>
          <w:szCs w:val="28"/>
        </w:rPr>
      </w:pPr>
    </w:p>
    <w:p w14:paraId="762F3464" w14:textId="77777777" w:rsidR="00F64B66" w:rsidRPr="00467A22" w:rsidRDefault="00F64B66" w:rsidP="00467A22">
      <w:pPr>
        <w:rPr>
          <w:sz w:val="28"/>
          <w:szCs w:val="28"/>
        </w:rPr>
      </w:pPr>
    </w:p>
    <w:p w14:paraId="0BF9E721" w14:textId="77777777" w:rsidR="008613E5" w:rsidRPr="00962829" w:rsidRDefault="008613E5" w:rsidP="008613E5">
      <w:pPr>
        <w:rPr>
          <w:b/>
          <w:sz w:val="28"/>
          <w:szCs w:val="28"/>
        </w:rPr>
      </w:pPr>
      <w:r w:rsidRPr="00962829">
        <w:rPr>
          <w:b/>
          <w:sz w:val="28"/>
          <w:szCs w:val="28"/>
        </w:rPr>
        <w:t>Технічне й програмне забезпечення /обладнання</w:t>
      </w:r>
    </w:p>
    <w:p w14:paraId="0D2487C7" w14:textId="77777777" w:rsidR="008613E5" w:rsidRPr="00962829" w:rsidRDefault="008613E5" w:rsidP="008613E5">
      <w:pPr>
        <w:rPr>
          <w:sz w:val="28"/>
          <w:szCs w:val="28"/>
        </w:rPr>
      </w:pPr>
      <w:r w:rsidRPr="00962829">
        <w:rPr>
          <w:sz w:val="28"/>
          <w:szCs w:val="28"/>
        </w:rPr>
        <w:t>Ноутбук, проектор, екран, Інтернет для проведення лекційних, практичних занять.</w:t>
      </w:r>
    </w:p>
    <w:p w14:paraId="4D7985E7" w14:textId="77777777" w:rsidR="008613E5" w:rsidRPr="00962829" w:rsidRDefault="008613E5" w:rsidP="008613E5">
      <w:pPr>
        <w:rPr>
          <w:sz w:val="28"/>
          <w:szCs w:val="28"/>
        </w:rPr>
      </w:pPr>
      <w:r w:rsidRPr="00962829">
        <w:rPr>
          <w:sz w:val="28"/>
          <w:szCs w:val="28"/>
        </w:rPr>
        <w:t>Мобільний пристрій (телефон, планшет) з інтернет доступом для:</w:t>
      </w:r>
    </w:p>
    <w:p w14:paraId="4A12D9FD" w14:textId="77777777" w:rsidR="008613E5" w:rsidRPr="00962829" w:rsidRDefault="008613E5" w:rsidP="008613E5">
      <w:pPr>
        <w:rPr>
          <w:sz w:val="28"/>
          <w:szCs w:val="28"/>
        </w:rPr>
      </w:pPr>
      <w:r w:rsidRPr="00962829">
        <w:rPr>
          <w:sz w:val="28"/>
          <w:szCs w:val="28"/>
        </w:rPr>
        <w:t>- комунікації та опитувань;</w:t>
      </w:r>
    </w:p>
    <w:p w14:paraId="5041AE67" w14:textId="77777777" w:rsidR="008613E5" w:rsidRPr="00962829" w:rsidRDefault="008613E5" w:rsidP="008613E5">
      <w:pPr>
        <w:rPr>
          <w:sz w:val="28"/>
          <w:szCs w:val="28"/>
        </w:rPr>
      </w:pPr>
      <w:r w:rsidRPr="00962829">
        <w:rPr>
          <w:sz w:val="28"/>
          <w:szCs w:val="28"/>
        </w:rPr>
        <w:t>- виконання завдань самостійної роботи;</w:t>
      </w:r>
    </w:p>
    <w:p w14:paraId="02CC8A0D" w14:textId="77777777" w:rsidR="008613E5" w:rsidRPr="00962829" w:rsidRDefault="008613E5" w:rsidP="008613E5">
      <w:pPr>
        <w:rPr>
          <w:sz w:val="28"/>
          <w:szCs w:val="28"/>
        </w:rPr>
      </w:pPr>
      <w:r w:rsidRPr="00962829">
        <w:rPr>
          <w:sz w:val="28"/>
          <w:szCs w:val="28"/>
        </w:rPr>
        <w:t>- проходження тестування (поточний, модульний, підсумковий контроль).</w:t>
      </w:r>
    </w:p>
    <w:p w14:paraId="7BD8C606" w14:textId="77777777" w:rsidR="00F64B66" w:rsidRDefault="00F64B66" w:rsidP="00174876">
      <w:pPr>
        <w:jc w:val="both"/>
        <w:rPr>
          <w:sz w:val="28"/>
          <w:szCs w:val="28"/>
        </w:rPr>
      </w:pPr>
    </w:p>
    <w:p w14:paraId="4631C1F4" w14:textId="77777777" w:rsidR="008613E5" w:rsidRDefault="008613E5" w:rsidP="008613E5">
      <w:pPr>
        <w:rPr>
          <w:sz w:val="28"/>
          <w:szCs w:val="28"/>
        </w:rPr>
      </w:pPr>
    </w:p>
    <w:tbl>
      <w:tblPr>
        <w:tblStyle w:val="11"/>
        <w:tblW w:w="0" w:type="auto"/>
        <w:tblLayout w:type="fixed"/>
        <w:tblLook w:val="04A0" w:firstRow="1" w:lastRow="0" w:firstColumn="1" w:lastColumn="0" w:noHBand="0" w:noVBand="1"/>
      </w:tblPr>
      <w:tblGrid>
        <w:gridCol w:w="1271"/>
        <w:gridCol w:w="2126"/>
        <w:gridCol w:w="1560"/>
        <w:gridCol w:w="2072"/>
        <w:gridCol w:w="1169"/>
        <w:gridCol w:w="1430"/>
      </w:tblGrid>
      <w:tr w:rsidR="008613E5" w:rsidRPr="003D3001" w14:paraId="65A7AA76" w14:textId="77777777" w:rsidTr="00F04B4A">
        <w:tc>
          <w:tcPr>
            <w:tcW w:w="1271" w:type="dxa"/>
            <w:vAlign w:val="center"/>
          </w:tcPr>
          <w:p w14:paraId="7DEA7C16" w14:textId="77777777" w:rsidR="008613E5" w:rsidRPr="003D3001" w:rsidRDefault="008613E5" w:rsidP="00F04B4A">
            <w:pPr>
              <w:jc w:val="center"/>
              <w:rPr>
                <w:sz w:val="28"/>
                <w:szCs w:val="28"/>
                <w:lang w:val="en-US"/>
              </w:rPr>
            </w:pPr>
            <w:r w:rsidRPr="003D3001">
              <w:rPr>
                <w:sz w:val="24"/>
                <w:szCs w:val="24"/>
              </w:rPr>
              <w:t>Код</w:t>
            </w:r>
            <w:r w:rsidRPr="003D3001">
              <w:rPr>
                <w:spacing w:val="1"/>
                <w:sz w:val="24"/>
                <w:szCs w:val="24"/>
              </w:rPr>
              <w:t xml:space="preserve"> </w:t>
            </w:r>
            <w:r w:rsidRPr="003D3001">
              <w:rPr>
                <w:sz w:val="24"/>
                <w:szCs w:val="24"/>
              </w:rPr>
              <w:t>компетентності</w:t>
            </w:r>
            <w:r w:rsidRPr="003D3001">
              <w:rPr>
                <w:spacing w:val="-57"/>
                <w:sz w:val="24"/>
                <w:szCs w:val="24"/>
              </w:rPr>
              <w:t xml:space="preserve"> </w:t>
            </w:r>
            <w:r w:rsidRPr="003D3001">
              <w:rPr>
                <w:sz w:val="24"/>
                <w:szCs w:val="24"/>
              </w:rPr>
              <w:t>(згідно</w:t>
            </w:r>
            <w:r w:rsidRPr="003D3001">
              <w:rPr>
                <w:spacing w:val="-1"/>
                <w:sz w:val="24"/>
                <w:szCs w:val="24"/>
              </w:rPr>
              <w:t xml:space="preserve"> </w:t>
            </w:r>
            <w:r w:rsidRPr="003D3001">
              <w:rPr>
                <w:sz w:val="24"/>
                <w:szCs w:val="24"/>
              </w:rPr>
              <w:t>ОПП</w:t>
            </w:r>
            <w:r w:rsidRPr="003D3001">
              <w:rPr>
                <w:sz w:val="24"/>
                <w:szCs w:val="24"/>
                <w:lang w:val="en-US"/>
              </w:rPr>
              <w:t>)</w:t>
            </w:r>
          </w:p>
        </w:tc>
        <w:tc>
          <w:tcPr>
            <w:tcW w:w="2126" w:type="dxa"/>
            <w:vAlign w:val="center"/>
          </w:tcPr>
          <w:p w14:paraId="27A75F04" w14:textId="77777777" w:rsidR="008613E5" w:rsidRPr="003D3001" w:rsidRDefault="008613E5" w:rsidP="00F04B4A">
            <w:pPr>
              <w:jc w:val="center"/>
              <w:rPr>
                <w:sz w:val="28"/>
                <w:szCs w:val="28"/>
                <w:lang w:val="en-US"/>
              </w:rPr>
            </w:pPr>
            <w:r w:rsidRPr="003D3001">
              <w:rPr>
                <w:sz w:val="24"/>
                <w:szCs w:val="24"/>
              </w:rPr>
              <w:t>Назва</w:t>
            </w:r>
            <w:r w:rsidRPr="003D3001">
              <w:rPr>
                <w:spacing w:val="1"/>
                <w:sz w:val="24"/>
                <w:szCs w:val="24"/>
              </w:rPr>
              <w:t xml:space="preserve"> </w:t>
            </w:r>
            <w:r w:rsidRPr="003D3001">
              <w:rPr>
                <w:sz w:val="24"/>
                <w:szCs w:val="24"/>
              </w:rPr>
              <w:t>компетентності</w:t>
            </w:r>
          </w:p>
        </w:tc>
        <w:tc>
          <w:tcPr>
            <w:tcW w:w="1560" w:type="dxa"/>
            <w:vAlign w:val="center"/>
          </w:tcPr>
          <w:p w14:paraId="5AF4DC37" w14:textId="77777777" w:rsidR="008613E5" w:rsidRPr="003D3001" w:rsidRDefault="008613E5" w:rsidP="00F04B4A">
            <w:pPr>
              <w:jc w:val="center"/>
              <w:rPr>
                <w:sz w:val="28"/>
                <w:szCs w:val="28"/>
                <w:lang w:val="en-US"/>
              </w:rPr>
            </w:pPr>
            <w:r w:rsidRPr="003D3001">
              <w:rPr>
                <w:sz w:val="24"/>
                <w:szCs w:val="24"/>
              </w:rPr>
              <w:t>Код</w:t>
            </w:r>
            <w:r w:rsidRPr="003D3001">
              <w:rPr>
                <w:spacing w:val="1"/>
                <w:sz w:val="24"/>
                <w:szCs w:val="24"/>
              </w:rPr>
              <w:t xml:space="preserve"> </w:t>
            </w:r>
            <w:r w:rsidRPr="003D3001">
              <w:rPr>
                <w:sz w:val="24"/>
                <w:szCs w:val="24"/>
              </w:rPr>
              <w:t>програмного</w:t>
            </w:r>
            <w:r w:rsidRPr="003D3001">
              <w:rPr>
                <w:spacing w:val="-57"/>
                <w:sz w:val="24"/>
                <w:szCs w:val="24"/>
              </w:rPr>
              <w:t xml:space="preserve"> </w:t>
            </w:r>
            <w:r w:rsidRPr="003D3001">
              <w:rPr>
                <w:sz w:val="24"/>
                <w:szCs w:val="24"/>
              </w:rPr>
              <w:t>результату</w:t>
            </w:r>
            <w:r w:rsidRPr="003D3001">
              <w:rPr>
                <w:spacing w:val="1"/>
                <w:sz w:val="24"/>
                <w:szCs w:val="24"/>
              </w:rPr>
              <w:t xml:space="preserve"> </w:t>
            </w:r>
            <w:r w:rsidRPr="003D3001">
              <w:rPr>
                <w:sz w:val="24"/>
                <w:szCs w:val="24"/>
              </w:rPr>
              <w:t>навчання</w:t>
            </w:r>
          </w:p>
        </w:tc>
        <w:tc>
          <w:tcPr>
            <w:tcW w:w="2072" w:type="dxa"/>
            <w:vAlign w:val="center"/>
          </w:tcPr>
          <w:p w14:paraId="7EB119EB" w14:textId="77777777" w:rsidR="008613E5" w:rsidRPr="003D3001" w:rsidRDefault="008613E5" w:rsidP="00F04B4A">
            <w:pPr>
              <w:jc w:val="center"/>
              <w:rPr>
                <w:sz w:val="28"/>
                <w:szCs w:val="28"/>
                <w:lang w:val="en-US"/>
              </w:rPr>
            </w:pPr>
            <w:r w:rsidRPr="003D3001">
              <w:rPr>
                <w:sz w:val="24"/>
                <w:szCs w:val="24"/>
              </w:rPr>
              <w:t>Назва</w:t>
            </w:r>
            <w:r w:rsidRPr="003D3001">
              <w:rPr>
                <w:spacing w:val="1"/>
                <w:sz w:val="24"/>
                <w:szCs w:val="24"/>
              </w:rPr>
              <w:t xml:space="preserve"> </w:t>
            </w:r>
            <w:r w:rsidRPr="003D3001">
              <w:rPr>
                <w:sz w:val="24"/>
                <w:szCs w:val="24"/>
              </w:rPr>
              <w:t>програмного</w:t>
            </w:r>
            <w:r w:rsidRPr="003D3001">
              <w:rPr>
                <w:spacing w:val="-58"/>
                <w:sz w:val="24"/>
                <w:szCs w:val="24"/>
              </w:rPr>
              <w:t xml:space="preserve"> </w:t>
            </w:r>
            <w:r w:rsidRPr="003D3001">
              <w:rPr>
                <w:sz w:val="24"/>
                <w:szCs w:val="24"/>
              </w:rPr>
              <w:t>результату</w:t>
            </w:r>
            <w:r w:rsidRPr="003D3001">
              <w:rPr>
                <w:spacing w:val="1"/>
                <w:sz w:val="24"/>
                <w:szCs w:val="24"/>
              </w:rPr>
              <w:t xml:space="preserve"> </w:t>
            </w:r>
            <w:r w:rsidRPr="003D3001">
              <w:rPr>
                <w:sz w:val="24"/>
                <w:szCs w:val="24"/>
              </w:rPr>
              <w:t>навчання</w:t>
            </w:r>
          </w:p>
        </w:tc>
        <w:tc>
          <w:tcPr>
            <w:tcW w:w="1169" w:type="dxa"/>
            <w:vAlign w:val="center"/>
          </w:tcPr>
          <w:p w14:paraId="6B3C5ACF" w14:textId="77777777" w:rsidR="008613E5" w:rsidRPr="003D3001" w:rsidRDefault="008613E5" w:rsidP="00F04B4A">
            <w:pPr>
              <w:jc w:val="center"/>
              <w:rPr>
                <w:sz w:val="28"/>
                <w:szCs w:val="28"/>
                <w:lang w:val="en-US"/>
              </w:rPr>
            </w:pPr>
            <w:r w:rsidRPr="003D3001">
              <w:rPr>
                <w:sz w:val="24"/>
                <w:szCs w:val="24"/>
              </w:rPr>
              <w:t>Методи</w:t>
            </w:r>
            <w:r w:rsidRPr="003D3001">
              <w:rPr>
                <w:spacing w:val="1"/>
                <w:sz w:val="24"/>
                <w:szCs w:val="24"/>
              </w:rPr>
              <w:t xml:space="preserve"> </w:t>
            </w:r>
            <w:r w:rsidRPr="003D3001">
              <w:rPr>
                <w:sz w:val="24"/>
                <w:szCs w:val="24"/>
              </w:rPr>
              <w:t>навчання</w:t>
            </w:r>
          </w:p>
        </w:tc>
        <w:tc>
          <w:tcPr>
            <w:tcW w:w="1430" w:type="dxa"/>
            <w:vAlign w:val="center"/>
          </w:tcPr>
          <w:p w14:paraId="05749C95" w14:textId="77777777" w:rsidR="008613E5" w:rsidRPr="003D3001" w:rsidRDefault="008613E5" w:rsidP="00F04B4A">
            <w:pPr>
              <w:jc w:val="center"/>
              <w:rPr>
                <w:sz w:val="28"/>
                <w:szCs w:val="28"/>
                <w:lang w:val="en-US"/>
              </w:rPr>
            </w:pPr>
            <w:r w:rsidRPr="003D3001">
              <w:rPr>
                <w:sz w:val="24"/>
                <w:szCs w:val="24"/>
              </w:rPr>
              <w:t>Методи</w:t>
            </w:r>
            <w:r w:rsidRPr="003D3001">
              <w:rPr>
                <w:spacing w:val="1"/>
                <w:sz w:val="24"/>
                <w:szCs w:val="24"/>
              </w:rPr>
              <w:t xml:space="preserve"> </w:t>
            </w:r>
            <w:r w:rsidRPr="003D3001">
              <w:rPr>
                <w:sz w:val="24"/>
                <w:szCs w:val="24"/>
              </w:rPr>
              <w:t>оцінювання</w:t>
            </w:r>
            <w:r w:rsidRPr="003D3001">
              <w:rPr>
                <w:spacing w:val="-57"/>
                <w:sz w:val="24"/>
                <w:szCs w:val="24"/>
              </w:rPr>
              <w:t xml:space="preserve"> </w:t>
            </w:r>
            <w:r w:rsidRPr="003D3001">
              <w:rPr>
                <w:sz w:val="24"/>
                <w:szCs w:val="24"/>
              </w:rPr>
              <w:t>результатів</w:t>
            </w:r>
            <w:r w:rsidRPr="003D3001">
              <w:rPr>
                <w:spacing w:val="-57"/>
                <w:sz w:val="24"/>
                <w:szCs w:val="24"/>
              </w:rPr>
              <w:t xml:space="preserve"> </w:t>
            </w:r>
            <w:r w:rsidRPr="003D3001">
              <w:rPr>
                <w:sz w:val="24"/>
                <w:szCs w:val="24"/>
              </w:rPr>
              <w:t>навчання</w:t>
            </w:r>
          </w:p>
        </w:tc>
      </w:tr>
      <w:tr w:rsidR="008613E5" w:rsidRPr="003D3001" w14:paraId="56137D26" w14:textId="77777777" w:rsidTr="00F04B4A">
        <w:tc>
          <w:tcPr>
            <w:tcW w:w="1271" w:type="dxa"/>
          </w:tcPr>
          <w:p w14:paraId="6C4362C1" w14:textId="77777777" w:rsidR="008613E5" w:rsidRPr="003D3001" w:rsidRDefault="00F64B66" w:rsidP="00F04B4A">
            <w:pPr>
              <w:jc w:val="both"/>
              <w:rPr>
                <w:sz w:val="28"/>
                <w:szCs w:val="28"/>
                <w:lang w:val="en-US"/>
              </w:rPr>
            </w:pPr>
            <w:r w:rsidRPr="00F64B66">
              <w:rPr>
                <w:sz w:val="24"/>
                <w:szCs w:val="24"/>
              </w:rPr>
              <w:t>ЗК1</w:t>
            </w:r>
            <w:r>
              <w:rPr>
                <w:sz w:val="24"/>
                <w:szCs w:val="24"/>
              </w:rPr>
              <w:t>.</w:t>
            </w:r>
          </w:p>
        </w:tc>
        <w:tc>
          <w:tcPr>
            <w:tcW w:w="2126" w:type="dxa"/>
          </w:tcPr>
          <w:p w14:paraId="703089E9" w14:textId="77777777" w:rsidR="008613E5" w:rsidRPr="00493B52" w:rsidRDefault="00F64B66" w:rsidP="00F04B4A">
            <w:pPr>
              <w:jc w:val="both"/>
              <w:rPr>
                <w:sz w:val="24"/>
                <w:szCs w:val="24"/>
              </w:rPr>
            </w:pPr>
            <w:r w:rsidRPr="00F64B66">
              <w:rPr>
                <w:sz w:val="24"/>
                <w:szCs w:val="24"/>
              </w:rPr>
              <w:t>Здатність спілкуватися іноземною мовою</w:t>
            </w:r>
            <w:r>
              <w:rPr>
                <w:sz w:val="24"/>
                <w:szCs w:val="24"/>
              </w:rPr>
              <w:t>.</w:t>
            </w:r>
          </w:p>
        </w:tc>
        <w:tc>
          <w:tcPr>
            <w:tcW w:w="1560" w:type="dxa"/>
          </w:tcPr>
          <w:p w14:paraId="11279CF8" w14:textId="77777777" w:rsidR="008613E5" w:rsidRPr="003D3001" w:rsidRDefault="00F64B66" w:rsidP="00F04B4A">
            <w:pPr>
              <w:jc w:val="both"/>
              <w:rPr>
                <w:sz w:val="28"/>
                <w:szCs w:val="28"/>
              </w:rPr>
            </w:pPr>
            <w:r w:rsidRPr="00F64B66">
              <w:rPr>
                <w:rFonts w:cs="Calibri"/>
                <w:sz w:val="24"/>
                <w:szCs w:val="24"/>
                <w:u w:color="000000"/>
              </w:rPr>
              <w:t>ПРН1.</w:t>
            </w:r>
          </w:p>
        </w:tc>
        <w:tc>
          <w:tcPr>
            <w:tcW w:w="2072" w:type="dxa"/>
          </w:tcPr>
          <w:p w14:paraId="37BD8A2B" w14:textId="77777777" w:rsidR="008613E5" w:rsidRPr="003D3001" w:rsidRDefault="00F64B66" w:rsidP="00F04B4A">
            <w:pPr>
              <w:jc w:val="both"/>
              <w:rPr>
                <w:sz w:val="24"/>
                <w:szCs w:val="24"/>
              </w:rPr>
            </w:pPr>
            <w:r w:rsidRPr="00F64B66">
              <w:rPr>
                <w:rFonts w:cs="Calibri"/>
                <w:sz w:val="24"/>
                <w:szCs w:val="24"/>
                <w:u w:color="000000"/>
              </w:rPr>
              <w:t>Відшуковувати, аналізувати та оцінювати інформацію, необхідну для постановки і вирішення як професійних завдань так і особистісного розвитку</w:t>
            </w:r>
            <w:r>
              <w:rPr>
                <w:rFonts w:cs="Calibri"/>
                <w:sz w:val="24"/>
                <w:szCs w:val="24"/>
                <w:u w:color="000000"/>
              </w:rPr>
              <w:t>.</w:t>
            </w:r>
          </w:p>
        </w:tc>
        <w:tc>
          <w:tcPr>
            <w:tcW w:w="1169" w:type="dxa"/>
          </w:tcPr>
          <w:p w14:paraId="7D6A76AC" w14:textId="77777777" w:rsidR="008613E5" w:rsidRPr="003D3001" w:rsidRDefault="008613E5" w:rsidP="00F04B4A">
            <w:pPr>
              <w:jc w:val="both"/>
              <w:rPr>
                <w:sz w:val="24"/>
                <w:szCs w:val="24"/>
              </w:rPr>
            </w:pPr>
            <w:r w:rsidRPr="003D3001">
              <w:rPr>
                <w:sz w:val="24"/>
                <w:szCs w:val="24"/>
              </w:rPr>
              <w:t>МН</w:t>
            </w:r>
            <w:r w:rsidRPr="003D3001">
              <w:rPr>
                <w:sz w:val="24"/>
                <w:szCs w:val="24"/>
                <w:lang w:val="en-US"/>
              </w:rPr>
              <w:t>1</w:t>
            </w:r>
            <w:r w:rsidRPr="003D3001">
              <w:rPr>
                <w:sz w:val="24"/>
                <w:szCs w:val="24"/>
              </w:rPr>
              <w:t xml:space="preserve"> МН2</w:t>
            </w:r>
          </w:p>
        </w:tc>
        <w:tc>
          <w:tcPr>
            <w:tcW w:w="1430" w:type="dxa"/>
          </w:tcPr>
          <w:p w14:paraId="7857A9A1" w14:textId="77777777" w:rsidR="008613E5" w:rsidRPr="003D3001" w:rsidRDefault="008613E5" w:rsidP="00F04B4A">
            <w:pPr>
              <w:jc w:val="both"/>
              <w:rPr>
                <w:sz w:val="28"/>
                <w:szCs w:val="28"/>
              </w:rPr>
            </w:pPr>
            <w:r w:rsidRPr="003D3001">
              <w:rPr>
                <w:sz w:val="24"/>
                <w:szCs w:val="24"/>
              </w:rPr>
              <w:t>МО2</w:t>
            </w:r>
          </w:p>
        </w:tc>
      </w:tr>
      <w:tr w:rsidR="008613E5" w:rsidRPr="003D3001" w14:paraId="32B792DE" w14:textId="77777777" w:rsidTr="00F04B4A">
        <w:trPr>
          <w:trHeight w:val="2406"/>
        </w:trPr>
        <w:tc>
          <w:tcPr>
            <w:tcW w:w="1271" w:type="dxa"/>
          </w:tcPr>
          <w:p w14:paraId="44B4F7CA" w14:textId="77777777" w:rsidR="008613E5" w:rsidRPr="003D3001" w:rsidRDefault="00F64B66" w:rsidP="00F04B4A">
            <w:pPr>
              <w:jc w:val="both"/>
              <w:rPr>
                <w:sz w:val="28"/>
                <w:szCs w:val="28"/>
              </w:rPr>
            </w:pPr>
            <w:r w:rsidRPr="00F64B66">
              <w:rPr>
                <w:sz w:val="24"/>
                <w:szCs w:val="24"/>
                <w:lang w:val="uk-UA"/>
              </w:rPr>
              <w:lastRenderedPageBreak/>
              <w:t>ЗК5.</w:t>
            </w:r>
          </w:p>
        </w:tc>
        <w:tc>
          <w:tcPr>
            <w:tcW w:w="2126" w:type="dxa"/>
          </w:tcPr>
          <w:p w14:paraId="6D92EA2E" w14:textId="77777777" w:rsidR="008613E5" w:rsidRPr="003D3001" w:rsidRDefault="00F64B66" w:rsidP="00F04B4A">
            <w:pPr>
              <w:jc w:val="both"/>
              <w:rPr>
                <w:sz w:val="24"/>
                <w:szCs w:val="24"/>
                <w:lang w:val="uk-UA"/>
              </w:rPr>
            </w:pPr>
            <w:r w:rsidRPr="00F64B66">
              <w:rPr>
                <w:sz w:val="24"/>
                <w:szCs w:val="24"/>
                <w:lang w:val="uk-UA"/>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tc>
        <w:tc>
          <w:tcPr>
            <w:tcW w:w="1560" w:type="dxa"/>
          </w:tcPr>
          <w:p w14:paraId="382ED2D5" w14:textId="77777777" w:rsidR="008613E5" w:rsidRPr="00F64B66" w:rsidRDefault="00F64B66" w:rsidP="00F04B4A">
            <w:pPr>
              <w:jc w:val="both"/>
              <w:rPr>
                <w:sz w:val="24"/>
                <w:szCs w:val="24"/>
              </w:rPr>
            </w:pPr>
            <w:r w:rsidRPr="00F64B66">
              <w:rPr>
                <w:rFonts w:cs="Calibri"/>
                <w:sz w:val="24"/>
                <w:szCs w:val="24"/>
                <w:u w:color="000000"/>
              </w:rPr>
              <w:t>ПРН3.</w:t>
            </w:r>
          </w:p>
        </w:tc>
        <w:tc>
          <w:tcPr>
            <w:tcW w:w="2072" w:type="dxa"/>
          </w:tcPr>
          <w:p w14:paraId="775B1369" w14:textId="77777777" w:rsidR="008613E5" w:rsidRPr="003D3001" w:rsidRDefault="00F64B66" w:rsidP="00F04B4A">
            <w:pPr>
              <w:jc w:val="both"/>
              <w:rPr>
                <w:sz w:val="24"/>
                <w:szCs w:val="24"/>
                <w:lang w:val="uk-UA"/>
              </w:rPr>
            </w:pPr>
            <w:r w:rsidRPr="00F64B66">
              <w:rPr>
                <w:rFonts w:cs="Calibri"/>
                <w:sz w:val="24"/>
                <w:szCs w:val="24"/>
                <w:u w:color="000000"/>
              </w:rPr>
              <w:t>Вміти збирати та інтегрувати докази власної дослідницької позиції, обґрунтовувати результати соціокультурних практик, презентувати і відстоювати власну думку щодо результатів досліджень та інновацій</w:t>
            </w:r>
            <w:r>
              <w:rPr>
                <w:rFonts w:cs="Calibri"/>
                <w:sz w:val="24"/>
                <w:szCs w:val="24"/>
                <w:u w:color="000000"/>
              </w:rPr>
              <w:t>.</w:t>
            </w:r>
          </w:p>
        </w:tc>
        <w:tc>
          <w:tcPr>
            <w:tcW w:w="1169" w:type="dxa"/>
          </w:tcPr>
          <w:p w14:paraId="7C04A1C5" w14:textId="77777777" w:rsidR="008613E5" w:rsidRPr="003D3001" w:rsidRDefault="008613E5" w:rsidP="00F04B4A">
            <w:pPr>
              <w:jc w:val="both"/>
              <w:rPr>
                <w:sz w:val="28"/>
                <w:szCs w:val="28"/>
              </w:rPr>
            </w:pPr>
            <w:r w:rsidRPr="003D3001">
              <w:rPr>
                <w:sz w:val="24"/>
                <w:szCs w:val="24"/>
              </w:rPr>
              <w:t>МН4</w:t>
            </w:r>
          </w:p>
        </w:tc>
        <w:tc>
          <w:tcPr>
            <w:tcW w:w="1430" w:type="dxa"/>
          </w:tcPr>
          <w:p w14:paraId="58BF01DE" w14:textId="77777777" w:rsidR="008613E5" w:rsidRPr="003D3001" w:rsidRDefault="008613E5" w:rsidP="00F04B4A">
            <w:pPr>
              <w:jc w:val="both"/>
              <w:rPr>
                <w:sz w:val="28"/>
                <w:szCs w:val="28"/>
              </w:rPr>
            </w:pPr>
            <w:r w:rsidRPr="003D3001">
              <w:rPr>
                <w:sz w:val="24"/>
                <w:szCs w:val="24"/>
              </w:rPr>
              <w:t>МО7</w:t>
            </w:r>
          </w:p>
        </w:tc>
      </w:tr>
      <w:tr w:rsidR="008613E5" w:rsidRPr="003D3001" w14:paraId="60B3A1BE" w14:textId="77777777" w:rsidTr="00F04B4A">
        <w:tc>
          <w:tcPr>
            <w:tcW w:w="1271" w:type="dxa"/>
          </w:tcPr>
          <w:p w14:paraId="478A13BB" w14:textId="77777777" w:rsidR="008613E5" w:rsidRPr="003D3001" w:rsidRDefault="00F64B66" w:rsidP="00F04B4A">
            <w:pPr>
              <w:jc w:val="both"/>
              <w:rPr>
                <w:sz w:val="28"/>
                <w:szCs w:val="28"/>
              </w:rPr>
            </w:pPr>
            <w:r w:rsidRPr="00F64B66">
              <w:rPr>
                <w:sz w:val="24"/>
                <w:szCs w:val="24"/>
                <w:lang w:val="uk-UA"/>
              </w:rPr>
              <w:t>СК3.</w:t>
            </w:r>
          </w:p>
        </w:tc>
        <w:tc>
          <w:tcPr>
            <w:tcW w:w="2126" w:type="dxa"/>
          </w:tcPr>
          <w:p w14:paraId="1723D8E8" w14:textId="77777777" w:rsidR="008613E5" w:rsidRPr="003D3001" w:rsidRDefault="00F64B66" w:rsidP="00F04B4A">
            <w:pPr>
              <w:jc w:val="both"/>
              <w:rPr>
                <w:sz w:val="24"/>
                <w:szCs w:val="24"/>
              </w:rPr>
            </w:pPr>
            <w:r w:rsidRPr="00F64B66">
              <w:rPr>
                <w:sz w:val="24"/>
                <w:szCs w:val="24"/>
                <w:lang w:val="uk-UA"/>
              </w:rPr>
              <w:t>Здатність до планування, обґрунтування та обговорення результатів проведеного дослідження</w:t>
            </w:r>
            <w:r>
              <w:rPr>
                <w:sz w:val="24"/>
                <w:szCs w:val="24"/>
                <w:lang w:val="uk-UA"/>
              </w:rPr>
              <w:t>.</w:t>
            </w:r>
          </w:p>
        </w:tc>
        <w:tc>
          <w:tcPr>
            <w:tcW w:w="1560" w:type="dxa"/>
          </w:tcPr>
          <w:p w14:paraId="55450C4E" w14:textId="77777777" w:rsidR="008613E5" w:rsidRPr="003D3001" w:rsidRDefault="00F64B66" w:rsidP="00F04B4A">
            <w:pPr>
              <w:jc w:val="both"/>
              <w:rPr>
                <w:sz w:val="28"/>
                <w:szCs w:val="28"/>
              </w:rPr>
            </w:pPr>
            <w:r w:rsidRPr="00F64B66">
              <w:rPr>
                <w:rFonts w:cs="Calibri"/>
                <w:sz w:val="24"/>
                <w:szCs w:val="24"/>
                <w:u w:color="000000"/>
              </w:rPr>
              <w:t>ПРН5.</w:t>
            </w:r>
          </w:p>
        </w:tc>
        <w:tc>
          <w:tcPr>
            <w:tcW w:w="2072" w:type="dxa"/>
          </w:tcPr>
          <w:p w14:paraId="54F5E5E0" w14:textId="77777777" w:rsidR="008613E5" w:rsidRPr="003D3001" w:rsidRDefault="00F64B66" w:rsidP="00F04B4A">
            <w:pPr>
              <w:jc w:val="both"/>
              <w:rPr>
                <w:sz w:val="24"/>
                <w:szCs w:val="24"/>
              </w:rPr>
            </w:pPr>
            <w:r w:rsidRPr="00F64B66">
              <w:rPr>
                <w:rFonts w:cs="Calibri"/>
                <w:sz w:val="24"/>
                <w:szCs w:val="24"/>
                <w:u w:color="000000"/>
              </w:rPr>
              <w:t>Використовувати міждисциплінарний підхід до вирішення складних задач і проблем соціокультурної діяльності</w:t>
            </w:r>
            <w:r>
              <w:rPr>
                <w:rFonts w:cs="Calibri"/>
                <w:sz w:val="24"/>
                <w:szCs w:val="24"/>
                <w:u w:color="000000"/>
              </w:rPr>
              <w:t>.</w:t>
            </w:r>
          </w:p>
        </w:tc>
        <w:tc>
          <w:tcPr>
            <w:tcW w:w="1169" w:type="dxa"/>
          </w:tcPr>
          <w:p w14:paraId="78809E89" w14:textId="77777777" w:rsidR="008613E5" w:rsidRPr="003D3001" w:rsidRDefault="008613E5" w:rsidP="00F04B4A">
            <w:pPr>
              <w:jc w:val="both"/>
              <w:rPr>
                <w:sz w:val="28"/>
                <w:szCs w:val="28"/>
              </w:rPr>
            </w:pPr>
            <w:r w:rsidRPr="003D3001">
              <w:rPr>
                <w:sz w:val="24"/>
                <w:szCs w:val="24"/>
              </w:rPr>
              <w:t>МН5</w:t>
            </w:r>
          </w:p>
        </w:tc>
        <w:tc>
          <w:tcPr>
            <w:tcW w:w="1430" w:type="dxa"/>
          </w:tcPr>
          <w:p w14:paraId="794ED7A4" w14:textId="77777777" w:rsidR="008613E5" w:rsidRPr="003D3001" w:rsidRDefault="008613E5" w:rsidP="00F04B4A">
            <w:pPr>
              <w:jc w:val="both"/>
              <w:rPr>
                <w:sz w:val="28"/>
                <w:szCs w:val="28"/>
              </w:rPr>
            </w:pPr>
            <w:r w:rsidRPr="003D3001">
              <w:rPr>
                <w:sz w:val="24"/>
                <w:szCs w:val="24"/>
              </w:rPr>
              <w:t>МО6</w:t>
            </w:r>
          </w:p>
        </w:tc>
      </w:tr>
      <w:tr w:rsidR="008613E5" w:rsidRPr="003D3001" w14:paraId="1E0A7359" w14:textId="77777777" w:rsidTr="00F04B4A">
        <w:tc>
          <w:tcPr>
            <w:tcW w:w="1271" w:type="dxa"/>
          </w:tcPr>
          <w:p w14:paraId="6650D6E7" w14:textId="77777777" w:rsidR="008613E5" w:rsidRPr="003D3001" w:rsidRDefault="00F64B66" w:rsidP="00F04B4A">
            <w:pPr>
              <w:jc w:val="both"/>
              <w:rPr>
                <w:sz w:val="28"/>
                <w:szCs w:val="28"/>
              </w:rPr>
            </w:pPr>
            <w:r w:rsidRPr="00F64B66">
              <w:rPr>
                <w:sz w:val="24"/>
                <w:szCs w:val="24"/>
                <w:lang w:val="uk-UA"/>
              </w:rPr>
              <w:t>СК4.</w:t>
            </w:r>
          </w:p>
        </w:tc>
        <w:tc>
          <w:tcPr>
            <w:tcW w:w="2126" w:type="dxa"/>
          </w:tcPr>
          <w:p w14:paraId="465156CD" w14:textId="77777777" w:rsidR="008613E5" w:rsidRPr="00493B52" w:rsidRDefault="00F64B66" w:rsidP="00F04B4A">
            <w:pPr>
              <w:jc w:val="both"/>
              <w:rPr>
                <w:sz w:val="24"/>
                <w:szCs w:val="24"/>
              </w:rPr>
            </w:pPr>
            <w:r w:rsidRPr="00F64B66">
              <w:rPr>
                <w:sz w:val="24"/>
                <w:szCs w:val="24"/>
                <w:lang w:val="uk-UA"/>
              </w:rPr>
              <w:t>Здатність вирішувати соціокультурні проблеми за невизначених умов і вимог та надавати науково-обґрунтовані, професійні рекомендації та висновки</w:t>
            </w:r>
            <w:r>
              <w:rPr>
                <w:sz w:val="24"/>
                <w:szCs w:val="24"/>
                <w:lang w:val="uk-UA"/>
              </w:rPr>
              <w:t>.</w:t>
            </w:r>
          </w:p>
        </w:tc>
        <w:tc>
          <w:tcPr>
            <w:tcW w:w="1560" w:type="dxa"/>
          </w:tcPr>
          <w:p w14:paraId="397BCC1E" w14:textId="77777777" w:rsidR="008613E5" w:rsidRPr="003D3001" w:rsidRDefault="00F64B66" w:rsidP="00F04B4A">
            <w:pPr>
              <w:jc w:val="both"/>
              <w:rPr>
                <w:sz w:val="28"/>
                <w:szCs w:val="28"/>
              </w:rPr>
            </w:pPr>
            <w:r w:rsidRPr="00F64B66">
              <w:rPr>
                <w:rFonts w:cs="Calibri"/>
                <w:sz w:val="24"/>
                <w:szCs w:val="24"/>
                <w:u w:color="000000"/>
              </w:rPr>
              <w:t>ПРН9.</w:t>
            </w:r>
          </w:p>
        </w:tc>
        <w:tc>
          <w:tcPr>
            <w:tcW w:w="2072" w:type="dxa"/>
          </w:tcPr>
          <w:p w14:paraId="5D5265FA" w14:textId="77777777" w:rsidR="008613E5" w:rsidRPr="003D3001" w:rsidRDefault="00F64B66" w:rsidP="00F04B4A">
            <w:pPr>
              <w:jc w:val="both"/>
              <w:rPr>
                <w:sz w:val="24"/>
                <w:szCs w:val="24"/>
                <w:lang w:val="uk-UA"/>
              </w:rPr>
            </w:pPr>
            <w:r w:rsidRPr="00F64B66">
              <w:rPr>
                <w:rFonts w:cs="Calibri"/>
                <w:sz w:val="24"/>
                <w:szCs w:val="24"/>
                <w:u w:color="000000"/>
              </w:rPr>
              <w:t>Презентувати та обговорювати результати наукових і прикладних досліджень, соціокультурних стратегій і проєктів державною та іноземною мовами</w:t>
            </w:r>
          </w:p>
        </w:tc>
        <w:tc>
          <w:tcPr>
            <w:tcW w:w="1169" w:type="dxa"/>
          </w:tcPr>
          <w:p w14:paraId="3D1F01CF" w14:textId="77777777" w:rsidR="008613E5" w:rsidRPr="003D3001" w:rsidRDefault="008613E5" w:rsidP="00F04B4A">
            <w:pPr>
              <w:jc w:val="both"/>
              <w:rPr>
                <w:sz w:val="28"/>
                <w:szCs w:val="28"/>
              </w:rPr>
            </w:pPr>
            <w:r w:rsidRPr="003D3001">
              <w:rPr>
                <w:sz w:val="24"/>
                <w:szCs w:val="24"/>
              </w:rPr>
              <w:t>МН2</w:t>
            </w:r>
          </w:p>
        </w:tc>
        <w:tc>
          <w:tcPr>
            <w:tcW w:w="1430" w:type="dxa"/>
          </w:tcPr>
          <w:p w14:paraId="699541CE" w14:textId="77777777" w:rsidR="008613E5" w:rsidRPr="003D3001" w:rsidRDefault="008613E5" w:rsidP="00F04B4A">
            <w:pPr>
              <w:jc w:val="both"/>
              <w:rPr>
                <w:sz w:val="28"/>
                <w:szCs w:val="28"/>
              </w:rPr>
            </w:pPr>
            <w:r w:rsidRPr="003D3001">
              <w:rPr>
                <w:sz w:val="24"/>
                <w:szCs w:val="24"/>
              </w:rPr>
              <w:t>МО8</w:t>
            </w:r>
          </w:p>
        </w:tc>
      </w:tr>
      <w:tr w:rsidR="008613E5" w:rsidRPr="003D3001" w14:paraId="76AD162A" w14:textId="77777777" w:rsidTr="00F04B4A">
        <w:tc>
          <w:tcPr>
            <w:tcW w:w="1271" w:type="dxa"/>
          </w:tcPr>
          <w:p w14:paraId="11F7EC4F" w14:textId="77777777" w:rsidR="008613E5" w:rsidRPr="003D3001" w:rsidRDefault="00F64B66" w:rsidP="00F04B4A">
            <w:pPr>
              <w:jc w:val="both"/>
              <w:rPr>
                <w:sz w:val="24"/>
                <w:szCs w:val="24"/>
              </w:rPr>
            </w:pPr>
            <w:r w:rsidRPr="00F64B66">
              <w:rPr>
                <w:sz w:val="24"/>
                <w:szCs w:val="24"/>
                <w:lang w:val="uk-UA"/>
              </w:rPr>
              <w:t>СК7.</w:t>
            </w:r>
          </w:p>
        </w:tc>
        <w:tc>
          <w:tcPr>
            <w:tcW w:w="2126" w:type="dxa"/>
          </w:tcPr>
          <w:p w14:paraId="6F315768" w14:textId="77777777" w:rsidR="00F64B66" w:rsidRPr="00F64B66" w:rsidRDefault="00F64B66" w:rsidP="00F64B66">
            <w:pPr>
              <w:pStyle w:val="12"/>
              <w:shd w:val="clear" w:color="auto" w:fill="FFFFFF"/>
              <w:spacing w:after="0" w:line="240" w:lineRule="auto"/>
              <w:ind w:left="0"/>
              <w:jc w:val="both"/>
              <w:textAlignment w:val="baseline"/>
              <w:rPr>
                <w:rFonts w:ascii="Times New Roman" w:hAnsi="Times New Roman"/>
                <w:color w:val="auto"/>
                <w:sz w:val="24"/>
                <w:szCs w:val="24"/>
                <w:lang w:val="uk-UA"/>
              </w:rPr>
            </w:pPr>
            <w:r w:rsidRPr="00F64B66">
              <w:rPr>
                <w:rFonts w:ascii="Times New Roman" w:hAnsi="Times New Roman"/>
                <w:color w:val="auto"/>
                <w:sz w:val="24"/>
                <w:szCs w:val="24"/>
                <w:lang w:val="uk-UA"/>
              </w:rPr>
              <w:t>Здатність здійснювати експертизу та надавати консультаційну допомогу у розробленні соціокультурних проєктів і програм.</w:t>
            </w:r>
          </w:p>
          <w:p w14:paraId="52F32046" w14:textId="77777777" w:rsidR="008613E5" w:rsidRPr="00F64B66" w:rsidRDefault="008613E5" w:rsidP="00F04B4A">
            <w:pPr>
              <w:jc w:val="both"/>
              <w:rPr>
                <w:sz w:val="24"/>
                <w:szCs w:val="24"/>
                <w:lang w:val="uk-UA"/>
              </w:rPr>
            </w:pPr>
          </w:p>
        </w:tc>
        <w:tc>
          <w:tcPr>
            <w:tcW w:w="1560" w:type="dxa"/>
          </w:tcPr>
          <w:p w14:paraId="542A020F" w14:textId="77777777" w:rsidR="008613E5" w:rsidRPr="003D3001" w:rsidRDefault="00CB2265" w:rsidP="00F04B4A">
            <w:pPr>
              <w:jc w:val="both"/>
              <w:rPr>
                <w:sz w:val="24"/>
                <w:szCs w:val="24"/>
              </w:rPr>
            </w:pPr>
            <w:r w:rsidRPr="00F64B66">
              <w:rPr>
                <w:rFonts w:cs="Calibri"/>
                <w:sz w:val="24"/>
                <w:szCs w:val="24"/>
                <w:u w:color="000000"/>
              </w:rPr>
              <w:t>ПРН11.</w:t>
            </w:r>
          </w:p>
        </w:tc>
        <w:tc>
          <w:tcPr>
            <w:tcW w:w="2072" w:type="dxa"/>
          </w:tcPr>
          <w:p w14:paraId="6A9DD11D" w14:textId="77777777" w:rsidR="008613E5" w:rsidRPr="00025E0B" w:rsidRDefault="00CB2265" w:rsidP="00F04B4A">
            <w:pPr>
              <w:jc w:val="both"/>
              <w:rPr>
                <w:sz w:val="24"/>
                <w:szCs w:val="24"/>
              </w:rPr>
            </w:pPr>
            <w:r w:rsidRPr="00F64B66">
              <w:rPr>
                <w:rFonts w:cs="Calibri"/>
                <w:sz w:val="24"/>
                <w:szCs w:val="24"/>
                <w:u w:color="000000"/>
              </w:rPr>
              <w:t>Організовувати конструктивний діалог між зацікавленими стейкхолдерами соціокультурних трансформацій задля досягнення спільно визначеної мети(місії).</w:t>
            </w:r>
          </w:p>
        </w:tc>
        <w:tc>
          <w:tcPr>
            <w:tcW w:w="1169" w:type="dxa"/>
          </w:tcPr>
          <w:p w14:paraId="436C334E" w14:textId="77777777" w:rsidR="008613E5" w:rsidRPr="003D3001" w:rsidRDefault="008613E5" w:rsidP="00F04B4A">
            <w:pPr>
              <w:jc w:val="both"/>
              <w:rPr>
                <w:sz w:val="24"/>
                <w:szCs w:val="24"/>
              </w:rPr>
            </w:pPr>
            <w:r w:rsidRPr="00F24A0C">
              <w:rPr>
                <w:sz w:val="28"/>
                <w:szCs w:val="28"/>
              </w:rPr>
              <w:t>МН2</w:t>
            </w:r>
          </w:p>
        </w:tc>
        <w:tc>
          <w:tcPr>
            <w:tcW w:w="1430" w:type="dxa"/>
          </w:tcPr>
          <w:p w14:paraId="28F91526" w14:textId="77777777" w:rsidR="008613E5" w:rsidRPr="003D3001" w:rsidRDefault="008613E5" w:rsidP="00F04B4A">
            <w:pPr>
              <w:jc w:val="both"/>
              <w:rPr>
                <w:sz w:val="24"/>
                <w:szCs w:val="24"/>
              </w:rPr>
            </w:pPr>
            <w:r w:rsidRPr="00F24A0C">
              <w:rPr>
                <w:sz w:val="28"/>
                <w:szCs w:val="28"/>
              </w:rPr>
              <w:t>МО5</w:t>
            </w:r>
          </w:p>
        </w:tc>
      </w:tr>
    </w:tbl>
    <w:p w14:paraId="69382E69" w14:textId="77777777" w:rsidR="00F24A0C" w:rsidRPr="00F24A0C" w:rsidRDefault="00F24A0C" w:rsidP="00F24A0C">
      <w:pPr>
        <w:jc w:val="center"/>
        <w:rPr>
          <w:b/>
          <w:sz w:val="28"/>
          <w:szCs w:val="28"/>
        </w:rPr>
      </w:pPr>
      <w:r w:rsidRPr="00F24A0C">
        <w:rPr>
          <w:b/>
          <w:sz w:val="28"/>
          <w:szCs w:val="28"/>
        </w:rPr>
        <w:lastRenderedPageBreak/>
        <w:t>ВИДИ ТА МЕТОДИ НАВЧАННЯ І ОЦІНЮВАННЯ</w:t>
      </w:r>
    </w:p>
    <w:p w14:paraId="2B595461" w14:textId="77777777" w:rsidR="00F24A0C" w:rsidRPr="00F24A0C" w:rsidRDefault="00F24A0C" w:rsidP="00F24A0C">
      <w:pPr>
        <w:rPr>
          <w:sz w:val="28"/>
          <w:szCs w:val="28"/>
        </w:rPr>
      </w:pPr>
    </w:p>
    <w:p w14:paraId="1D06C5BD" w14:textId="77777777" w:rsidR="00F24A0C" w:rsidRPr="00F24A0C" w:rsidRDefault="00F24A0C" w:rsidP="002A5607">
      <w:pPr>
        <w:jc w:val="center"/>
        <w:rPr>
          <w:b/>
          <w:sz w:val="28"/>
          <w:szCs w:val="28"/>
        </w:rPr>
      </w:pPr>
      <w:r w:rsidRPr="00F24A0C">
        <w:rPr>
          <w:b/>
          <w:sz w:val="28"/>
          <w:szCs w:val="28"/>
        </w:rPr>
        <w:t>М</w:t>
      </w:r>
      <w:r w:rsidR="002A5607" w:rsidRPr="00F24A0C">
        <w:rPr>
          <w:b/>
          <w:sz w:val="28"/>
          <w:szCs w:val="28"/>
        </w:rPr>
        <w:t>етоди навчання</w:t>
      </w:r>
    </w:p>
    <w:p w14:paraId="27DC957D" w14:textId="77777777" w:rsidR="00F24A0C" w:rsidRDefault="00F24A0C" w:rsidP="00F24A0C">
      <w:pPr>
        <w:rPr>
          <w:sz w:val="28"/>
          <w:szCs w:val="28"/>
        </w:rPr>
      </w:pPr>
      <w:r w:rsidRPr="00F24A0C">
        <w:rPr>
          <w:sz w:val="28"/>
          <w:szCs w:val="28"/>
        </w:rPr>
        <w:t>МН1 –</w:t>
      </w:r>
      <w:r>
        <w:rPr>
          <w:sz w:val="28"/>
          <w:szCs w:val="28"/>
        </w:rPr>
        <w:t xml:space="preserve"> </w:t>
      </w:r>
      <w:r w:rsidRPr="00F24A0C">
        <w:rPr>
          <w:sz w:val="28"/>
          <w:szCs w:val="28"/>
        </w:rPr>
        <w:t xml:space="preserve">словесний метод (лекція, дискусія, співбесіда тощо); </w:t>
      </w:r>
    </w:p>
    <w:p w14:paraId="545FAE3B" w14:textId="77777777" w:rsidR="00F24A0C" w:rsidRDefault="00F24A0C" w:rsidP="00F24A0C">
      <w:pPr>
        <w:rPr>
          <w:sz w:val="28"/>
          <w:szCs w:val="28"/>
        </w:rPr>
      </w:pPr>
      <w:r w:rsidRPr="00F24A0C">
        <w:rPr>
          <w:sz w:val="28"/>
          <w:szCs w:val="28"/>
        </w:rPr>
        <w:t>МН2 –</w:t>
      </w:r>
      <w:r>
        <w:rPr>
          <w:sz w:val="28"/>
          <w:szCs w:val="28"/>
        </w:rPr>
        <w:t xml:space="preserve"> </w:t>
      </w:r>
      <w:r w:rsidRPr="00F24A0C">
        <w:rPr>
          <w:sz w:val="28"/>
          <w:szCs w:val="28"/>
        </w:rPr>
        <w:t xml:space="preserve">практичний метод (лабораторні та практичні заняття); </w:t>
      </w:r>
    </w:p>
    <w:p w14:paraId="75ABF4C2" w14:textId="77777777" w:rsidR="00F24A0C" w:rsidRPr="00F24A0C" w:rsidRDefault="00F24A0C" w:rsidP="00F24A0C">
      <w:pPr>
        <w:rPr>
          <w:sz w:val="28"/>
          <w:szCs w:val="28"/>
        </w:rPr>
      </w:pPr>
      <w:r w:rsidRPr="00F24A0C">
        <w:rPr>
          <w:sz w:val="28"/>
          <w:szCs w:val="28"/>
        </w:rPr>
        <w:t>МН3 –</w:t>
      </w:r>
      <w:r>
        <w:rPr>
          <w:sz w:val="28"/>
          <w:szCs w:val="28"/>
        </w:rPr>
        <w:t xml:space="preserve"> </w:t>
      </w:r>
      <w:r w:rsidRPr="00F24A0C">
        <w:rPr>
          <w:sz w:val="28"/>
          <w:szCs w:val="28"/>
        </w:rPr>
        <w:t>наочний метод (метод ілюстрацій і метод демонстрацій);</w:t>
      </w:r>
    </w:p>
    <w:p w14:paraId="60D9A2D2" w14:textId="77777777" w:rsidR="00F24A0C" w:rsidRPr="00F24A0C" w:rsidRDefault="00F24A0C" w:rsidP="00F24A0C">
      <w:pPr>
        <w:rPr>
          <w:sz w:val="28"/>
          <w:szCs w:val="28"/>
        </w:rPr>
      </w:pPr>
      <w:r w:rsidRPr="00F24A0C">
        <w:rPr>
          <w:sz w:val="28"/>
          <w:szCs w:val="28"/>
        </w:rPr>
        <w:t>МН4 – робота з навчально-методичною літературою (конспектування, тезування, анотування, рецензування, складання реферату);</w:t>
      </w:r>
    </w:p>
    <w:p w14:paraId="1848454F" w14:textId="77777777" w:rsidR="00F24A0C" w:rsidRPr="00F24A0C" w:rsidRDefault="00F24A0C" w:rsidP="00F24A0C">
      <w:pPr>
        <w:rPr>
          <w:sz w:val="28"/>
          <w:szCs w:val="28"/>
        </w:rPr>
      </w:pPr>
      <w:r w:rsidRPr="00F24A0C">
        <w:rPr>
          <w:sz w:val="28"/>
          <w:szCs w:val="28"/>
        </w:rPr>
        <w:t>МН5 –</w:t>
      </w:r>
      <w:r>
        <w:rPr>
          <w:sz w:val="28"/>
          <w:szCs w:val="28"/>
        </w:rPr>
        <w:t xml:space="preserve"> </w:t>
      </w:r>
      <w:r w:rsidRPr="00F24A0C">
        <w:rPr>
          <w:sz w:val="28"/>
          <w:szCs w:val="28"/>
        </w:rPr>
        <w:t>відеометод у сполученні з новітніми інформаційними технологіями та комп'ютерними засобами навчання (дистанційні, мультимедійні, веб- орієнтовані тощо);</w:t>
      </w:r>
    </w:p>
    <w:p w14:paraId="27979435" w14:textId="77777777" w:rsidR="00F24A0C" w:rsidRDefault="00F24A0C" w:rsidP="00F24A0C">
      <w:pPr>
        <w:rPr>
          <w:sz w:val="28"/>
          <w:szCs w:val="28"/>
        </w:rPr>
      </w:pPr>
      <w:r w:rsidRPr="00F24A0C">
        <w:rPr>
          <w:sz w:val="28"/>
          <w:szCs w:val="28"/>
        </w:rPr>
        <w:t>МН6 –</w:t>
      </w:r>
      <w:r w:rsidR="002A5607">
        <w:rPr>
          <w:sz w:val="28"/>
          <w:szCs w:val="28"/>
        </w:rPr>
        <w:t xml:space="preserve"> </w:t>
      </w:r>
      <w:r w:rsidRPr="00F24A0C">
        <w:rPr>
          <w:sz w:val="28"/>
          <w:szCs w:val="28"/>
        </w:rPr>
        <w:t xml:space="preserve">самостійна робота (розв’язання завдань); </w:t>
      </w:r>
    </w:p>
    <w:p w14:paraId="7D1D8B0B" w14:textId="77777777" w:rsidR="00F24A0C" w:rsidRPr="00F24A0C" w:rsidRDefault="00F24A0C" w:rsidP="00F24A0C">
      <w:pPr>
        <w:rPr>
          <w:sz w:val="28"/>
          <w:szCs w:val="28"/>
        </w:rPr>
      </w:pPr>
      <w:r w:rsidRPr="00F24A0C">
        <w:rPr>
          <w:sz w:val="28"/>
          <w:szCs w:val="28"/>
        </w:rPr>
        <w:t>МН7 – індивідуальна науково-дослідна робота.</w:t>
      </w:r>
    </w:p>
    <w:p w14:paraId="716C245F" w14:textId="77777777" w:rsidR="00F24A0C" w:rsidRPr="00F24A0C" w:rsidRDefault="00F24A0C" w:rsidP="00F24A0C">
      <w:pPr>
        <w:rPr>
          <w:sz w:val="28"/>
          <w:szCs w:val="28"/>
        </w:rPr>
      </w:pPr>
    </w:p>
    <w:p w14:paraId="5CBC489F" w14:textId="77777777" w:rsidR="00F24A0C" w:rsidRPr="00F24A0C" w:rsidRDefault="00F24A0C" w:rsidP="002A5607">
      <w:pPr>
        <w:jc w:val="center"/>
        <w:rPr>
          <w:b/>
          <w:sz w:val="28"/>
          <w:szCs w:val="28"/>
        </w:rPr>
      </w:pPr>
      <w:r w:rsidRPr="00F24A0C">
        <w:rPr>
          <w:b/>
          <w:sz w:val="28"/>
          <w:szCs w:val="28"/>
        </w:rPr>
        <w:t>М</w:t>
      </w:r>
      <w:r w:rsidR="002A5607" w:rsidRPr="00F24A0C">
        <w:rPr>
          <w:b/>
          <w:sz w:val="28"/>
          <w:szCs w:val="28"/>
        </w:rPr>
        <w:t>етоди оцінювання результатів навчання</w:t>
      </w:r>
    </w:p>
    <w:p w14:paraId="3E3ADC32" w14:textId="77777777" w:rsidR="00F24A0C" w:rsidRDefault="00F24A0C" w:rsidP="00F24A0C">
      <w:pPr>
        <w:rPr>
          <w:sz w:val="28"/>
          <w:szCs w:val="28"/>
        </w:rPr>
      </w:pPr>
      <w:r w:rsidRPr="00F24A0C">
        <w:rPr>
          <w:sz w:val="28"/>
          <w:szCs w:val="28"/>
        </w:rPr>
        <w:t>МО2 –</w:t>
      </w:r>
      <w:r w:rsidR="00184C83">
        <w:rPr>
          <w:sz w:val="28"/>
          <w:szCs w:val="28"/>
        </w:rPr>
        <w:t xml:space="preserve"> </w:t>
      </w:r>
      <w:r w:rsidRPr="00F24A0C">
        <w:rPr>
          <w:sz w:val="28"/>
          <w:szCs w:val="28"/>
        </w:rPr>
        <w:t xml:space="preserve">усне або письмове опитування </w:t>
      </w:r>
    </w:p>
    <w:p w14:paraId="731E3B3C" w14:textId="77777777" w:rsidR="00F24A0C" w:rsidRDefault="00184C83" w:rsidP="00F24A0C">
      <w:pPr>
        <w:rPr>
          <w:sz w:val="28"/>
          <w:szCs w:val="28"/>
        </w:rPr>
      </w:pPr>
      <w:r>
        <w:rPr>
          <w:sz w:val="28"/>
          <w:szCs w:val="28"/>
        </w:rPr>
        <w:t>МО3 –</w:t>
      </w:r>
      <w:r w:rsidR="00F24A0C" w:rsidRPr="00F24A0C">
        <w:rPr>
          <w:sz w:val="28"/>
          <w:szCs w:val="28"/>
        </w:rPr>
        <w:t xml:space="preserve"> колоквіум, </w:t>
      </w:r>
    </w:p>
    <w:p w14:paraId="69D35B2A" w14:textId="77777777" w:rsidR="00F24A0C" w:rsidRPr="00F24A0C" w:rsidRDefault="00F24A0C" w:rsidP="00F24A0C">
      <w:pPr>
        <w:rPr>
          <w:sz w:val="28"/>
          <w:szCs w:val="28"/>
        </w:rPr>
      </w:pPr>
      <w:r w:rsidRPr="00F24A0C">
        <w:rPr>
          <w:sz w:val="28"/>
          <w:szCs w:val="28"/>
        </w:rPr>
        <w:t>МО4 –тестування;</w:t>
      </w:r>
    </w:p>
    <w:p w14:paraId="6C5D4986" w14:textId="77777777" w:rsidR="00F24A0C" w:rsidRDefault="00F24A0C" w:rsidP="00F24A0C">
      <w:pPr>
        <w:rPr>
          <w:sz w:val="28"/>
          <w:szCs w:val="28"/>
        </w:rPr>
      </w:pPr>
      <w:r w:rsidRPr="00F24A0C">
        <w:rPr>
          <w:sz w:val="28"/>
          <w:szCs w:val="28"/>
        </w:rPr>
        <w:t xml:space="preserve">МО5 – командні проєкти; </w:t>
      </w:r>
    </w:p>
    <w:p w14:paraId="51DA8FC4" w14:textId="77777777" w:rsidR="00F24A0C" w:rsidRPr="00F24A0C" w:rsidRDefault="00F24A0C" w:rsidP="00F24A0C">
      <w:pPr>
        <w:rPr>
          <w:sz w:val="28"/>
          <w:szCs w:val="28"/>
        </w:rPr>
      </w:pPr>
      <w:r w:rsidRPr="00F24A0C">
        <w:rPr>
          <w:sz w:val="28"/>
          <w:szCs w:val="28"/>
        </w:rPr>
        <w:t>МО6 – реферати, есе;</w:t>
      </w:r>
    </w:p>
    <w:p w14:paraId="48CA363B" w14:textId="77777777" w:rsidR="00F24A0C" w:rsidRDefault="00F24A0C" w:rsidP="00F24A0C">
      <w:pPr>
        <w:rPr>
          <w:sz w:val="28"/>
          <w:szCs w:val="28"/>
        </w:rPr>
      </w:pPr>
      <w:r w:rsidRPr="00F24A0C">
        <w:rPr>
          <w:sz w:val="28"/>
          <w:szCs w:val="28"/>
        </w:rPr>
        <w:t xml:space="preserve">МО7 – презентації результатів виконаних завдань та досліджень; </w:t>
      </w:r>
    </w:p>
    <w:p w14:paraId="108F6215" w14:textId="77777777" w:rsidR="00F24A0C" w:rsidRPr="00F24A0C" w:rsidRDefault="00F24A0C" w:rsidP="00F24A0C">
      <w:pPr>
        <w:rPr>
          <w:sz w:val="28"/>
          <w:szCs w:val="28"/>
        </w:rPr>
      </w:pPr>
      <w:r w:rsidRPr="00F24A0C">
        <w:rPr>
          <w:sz w:val="28"/>
          <w:szCs w:val="28"/>
        </w:rPr>
        <w:t>МО8 – презентації та виступи на наукових заходах;</w:t>
      </w:r>
    </w:p>
    <w:p w14:paraId="67B281A3" w14:textId="77777777" w:rsidR="00F24A0C" w:rsidRDefault="00F24A0C" w:rsidP="00F24A0C">
      <w:pPr>
        <w:rPr>
          <w:sz w:val="28"/>
          <w:szCs w:val="28"/>
        </w:rPr>
      </w:pPr>
      <w:r w:rsidRPr="00F24A0C">
        <w:rPr>
          <w:sz w:val="28"/>
          <w:szCs w:val="28"/>
        </w:rPr>
        <w:t xml:space="preserve">МО9 – захист лабораторних і практичних робіт; </w:t>
      </w:r>
    </w:p>
    <w:p w14:paraId="46244B64" w14:textId="77777777" w:rsidR="00B5263A" w:rsidRDefault="00F24A0C" w:rsidP="00B43F2C">
      <w:pPr>
        <w:rPr>
          <w:sz w:val="28"/>
          <w:szCs w:val="28"/>
        </w:rPr>
      </w:pPr>
      <w:r w:rsidRPr="00F24A0C">
        <w:rPr>
          <w:sz w:val="28"/>
          <w:szCs w:val="28"/>
        </w:rPr>
        <w:t>МО10 –</w:t>
      </w:r>
      <w:r w:rsidR="00F37B2F">
        <w:rPr>
          <w:sz w:val="28"/>
          <w:szCs w:val="28"/>
        </w:rPr>
        <w:t xml:space="preserve"> </w:t>
      </w:r>
      <w:r w:rsidRPr="00F24A0C">
        <w:rPr>
          <w:sz w:val="28"/>
          <w:szCs w:val="28"/>
        </w:rPr>
        <w:t>залік.</w:t>
      </w:r>
    </w:p>
    <w:p w14:paraId="796D1ADC" w14:textId="77777777" w:rsidR="00174876" w:rsidRDefault="00174876" w:rsidP="002B0887">
      <w:pPr>
        <w:jc w:val="center"/>
        <w:rPr>
          <w:b/>
          <w:sz w:val="28"/>
          <w:szCs w:val="28"/>
        </w:rPr>
      </w:pPr>
    </w:p>
    <w:p w14:paraId="69AC5A76" w14:textId="77777777" w:rsidR="00B5263A" w:rsidRDefault="002B0887" w:rsidP="002B0887">
      <w:pPr>
        <w:jc w:val="center"/>
        <w:rPr>
          <w:b/>
          <w:sz w:val="28"/>
          <w:szCs w:val="28"/>
        </w:rPr>
      </w:pPr>
      <w:r w:rsidRPr="002B0887">
        <w:rPr>
          <w:b/>
          <w:sz w:val="28"/>
          <w:szCs w:val="28"/>
        </w:rPr>
        <w:t xml:space="preserve">РОЗПОДІЛ БАЛІВ, </w:t>
      </w:r>
    </w:p>
    <w:p w14:paraId="14175A7B" w14:textId="77777777" w:rsidR="00B5263A" w:rsidRDefault="002B0887" w:rsidP="002B0887">
      <w:pPr>
        <w:jc w:val="center"/>
        <w:rPr>
          <w:b/>
          <w:sz w:val="28"/>
          <w:szCs w:val="28"/>
        </w:rPr>
      </w:pPr>
      <w:r w:rsidRPr="002B0887">
        <w:rPr>
          <w:b/>
          <w:sz w:val="28"/>
          <w:szCs w:val="28"/>
        </w:rPr>
        <w:t xml:space="preserve">ЯКІ ОТРИМУЮТЬ ЗДОБУВАЧІ ВИЩОЇ ОСВІТИ </w:t>
      </w:r>
    </w:p>
    <w:p w14:paraId="5EF6CC97" w14:textId="77777777" w:rsidR="002B0887" w:rsidRPr="002B0887" w:rsidRDefault="002B0887" w:rsidP="002B0887">
      <w:pPr>
        <w:jc w:val="center"/>
        <w:rPr>
          <w:b/>
          <w:sz w:val="28"/>
          <w:szCs w:val="28"/>
        </w:rPr>
      </w:pPr>
      <w:r w:rsidRPr="002B0887">
        <w:rPr>
          <w:b/>
          <w:sz w:val="28"/>
          <w:szCs w:val="28"/>
        </w:rPr>
        <w:t>ПРИ ВИВЧЕННІ ДИСЦИПЛІНИ</w:t>
      </w:r>
    </w:p>
    <w:p w14:paraId="3D13A7A1" w14:textId="77777777" w:rsidR="002B0887" w:rsidRDefault="002B0887" w:rsidP="002B0887">
      <w:pPr>
        <w:jc w:val="center"/>
        <w:rPr>
          <w:b/>
          <w:sz w:val="28"/>
          <w:szCs w:val="28"/>
        </w:rPr>
      </w:pPr>
      <w:r w:rsidRPr="002B0887">
        <w:rPr>
          <w:b/>
          <w:sz w:val="28"/>
          <w:szCs w:val="28"/>
        </w:rPr>
        <w:t>«</w:t>
      </w:r>
      <w:r w:rsidR="00B852AB">
        <w:rPr>
          <w:b/>
          <w:sz w:val="28"/>
          <w:szCs w:val="28"/>
        </w:rPr>
        <w:t xml:space="preserve">МІЖКУЛЬТУРНІ </w:t>
      </w:r>
      <w:r w:rsidR="00F64B66">
        <w:rPr>
          <w:b/>
          <w:sz w:val="28"/>
          <w:szCs w:val="28"/>
        </w:rPr>
        <w:t>КОМУНІКАЦІЇ</w:t>
      </w:r>
      <w:r w:rsidR="00B852AB">
        <w:rPr>
          <w:b/>
          <w:sz w:val="28"/>
          <w:szCs w:val="28"/>
        </w:rPr>
        <w:t xml:space="preserve"> В </w:t>
      </w:r>
      <w:r w:rsidR="00F64B66">
        <w:rPr>
          <w:b/>
          <w:sz w:val="28"/>
          <w:szCs w:val="28"/>
        </w:rPr>
        <w:t>СОЦІОКУЛЬТУРНОМУ ПРОСТОРІ</w:t>
      </w:r>
      <w:r w:rsidRPr="002B0887">
        <w:rPr>
          <w:b/>
          <w:sz w:val="28"/>
          <w:szCs w:val="28"/>
        </w:rPr>
        <w:t>»</w:t>
      </w:r>
    </w:p>
    <w:p w14:paraId="36129F1C" w14:textId="77777777" w:rsidR="002B0887" w:rsidRDefault="002B0887" w:rsidP="00B852AB">
      <w:pPr>
        <w:rPr>
          <w:i/>
          <w:sz w:val="28"/>
          <w:szCs w:val="28"/>
        </w:rPr>
      </w:pPr>
    </w:p>
    <w:p w14:paraId="036EC3ED" w14:textId="77777777" w:rsidR="00B852AB" w:rsidRDefault="00B852AB" w:rsidP="00380849">
      <w:pPr>
        <w:jc w:val="center"/>
        <w:rPr>
          <w:i/>
          <w:sz w:val="28"/>
          <w:szCs w:val="28"/>
        </w:rPr>
      </w:pPr>
    </w:p>
    <w:tbl>
      <w:tblPr>
        <w:tblStyle w:val="a6"/>
        <w:tblW w:w="0" w:type="auto"/>
        <w:tblLook w:val="04A0" w:firstRow="1" w:lastRow="0" w:firstColumn="1" w:lastColumn="0" w:noHBand="0" w:noVBand="1"/>
      </w:tblPr>
      <w:tblGrid>
        <w:gridCol w:w="873"/>
        <w:gridCol w:w="873"/>
        <w:gridCol w:w="873"/>
        <w:gridCol w:w="873"/>
        <w:gridCol w:w="874"/>
        <w:gridCol w:w="874"/>
        <w:gridCol w:w="874"/>
        <w:gridCol w:w="874"/>
        <w:gridCol w:w="875"/>
        <w:gridCol w:w="876"/>
        <w:gridCol w:w="889"/>
      </w:tblGrid>
      <w:tr w:rsidR="00FC12B3" w14:paraId="546C40A6" w14:textId="77777777" w:rsidTr="00842557">
        <w:tc>
          <w:tcPr>
            <w:tcW w:w="8752" w:type="dxa"/>
            <w:gridSpan w:val="10"/>
          </w:tcPr>
          <w:p w14:paraId="4B5F0AE7" w14:textId="77777777" w:rsidR="00FC12B3" w:rsidRPr="00866D15" w:rsidRDefault="00FC12B3" w:rsidP="00380849">
            <w:pPr>
              <w:jc w:val="center"/>
              <w:rPr>
                <w:i/>
                <w:sz w:val="28"/>
                <w:szCs w:val="28"/>
              </w:rPr>
            </w:pPr>
            <w:r w:rsidRPr="00866D15">
              <w:rPr>
                <w:b/>
                <w:sz w:val="28"/>
                <w:szCs w:val="28"/>
              </w:rPr>
              <w:t>Поточне</w:t>
            </w:r>
            <w:r w:rsidRPr="00866D15">
              <w:rPr>
                <w:b/>
                <w:spacing w:val="-6"/>
                <w:sz w:val="28"/>
                <w:szCs w:val="28"/>
              </w:rPr>
              <w:t xml:space="preserve"> </w:t>
            </w:r>
            <w:r w:rsidRPr="00866D15">
              <w:rPr>
                <w:b/>
                <w:sz w:val="28"/>
                <w:szCs w:val="28"/>
              </w:rPr>
              <w:t>тестування</w:t>
            </w:r>
            <w:r w:rsidRPr="00866D15">
              <w:rPr>
                <w:b/>
                <w:spacing w:val="-6"/>
                <w:sz w:val="28"/>
                <w:szCs w:val="28"/>
              </w:rPr>
              <w:t xml:space="preserve"> </w:t>
            </w:r>
            <w:r w:rsidRPr="00866D15">
              <w:rPr>
                <w:b/>
                <w:sz w:val="28"/>
                <w:szCs w:val="28"/>
              </w:rPr>
              <w:t>та</w:t>
            </w:r>
            <w:r w:rsidRPr="00866D15">
              <w:rPr>
                <w:b/>
                <w:spacing w:val="-2"/>
                <w:sz w:val="28"/>
                <w:szCs w:val="28"/>
              </w:rPr>
              <w:t xml:space="preserve"> </w:t>
            </w:r>
            <w:r w:rsidRPr="00866D15">
              <w:rPr>
                <w:b/>
                <w:sz w:val="28"/>
                <w:szCs w:val="28"/>
              </w:rPr>
              <w:t>самостійна</w:t>
            </w:r>
            <w:r w:rsidRPr="00866D15">
              <w:rPr>
                <w:b/>
                <w:spacing w:val="-2"/>
                <w:sz w:val="28"/>
                <w:szCs w:val="28"/>
              </w:rPr>
              <w:t xml:space="preserve"> </w:t>
            </w:r>
            <w:r w:rsidRPr="00866D15">
              <w:rPr>
                <w:b/>
                <w:sz w:val="28"/>
                <w:szCs w:val="28"/>
              </w:rPr>
              <w:t>робота</w:t>
            </w:r>
          </w:p>
        </w:tc>
        <w:tc>
          <w:tcPr>
            <w:tcW w:w="876" w:type="dxa"/>
            <w:vMerge w:val="restart"/>
          </w:tcPr>
          <w:p w14:paraId="1832156A" w14:textId="77777777" w:rsidR="00FC12B3" w:rsidRPr="00866D15" w:rsidRDefault="00FC12B3" w:rsidP="00380849">
            <w:pPr>
              <w:jc w:val="center"/>
              <w:rPr>
                <w:i/>
                <w:sz w:val="28"/>
                <w:szCs w:val="28"/>
              </w:rPr>
            </w:pPr>
            <w:r w:rsidRPr="00866D15">
              <w:rPr>
                <w:b/>
                <w:sz w:val="28"/>
                <w:szCs w:val="28"/>
              </w:rPr>
              <w:t>Сума</w:t>
            </w:r>
          </w:p>
        </w:tc>
      </w:tr>
      <w:tr w:rsidR="00FC12B3" w:rsidRPr="00866D15" w14:paraId="54BBA33B" w14:textId="77777777" w:rsidTr="00661A22">
        <w:tc>
          <w:tcPr>
            <w:tcW w:w="4375" w:type="dxa"/>
            <w:gridSpan w:val="5"/>
          </w:tcPr>
          <w:p w14:paraId="57F90289" w14:textId="77777777" w:rsidR="00FC12B3" w:rsidRPr="00866D15" w:rsidRDefault="00FC12B3" w:rsidP="00380849">
            <w:pPr>
              <w:jc w:val="center"/>
              <w:rPr>
                <w:i/>
                <w:sz w:val="28"/>
                <w:szCs w:val="28"/>
              </w:rPr>
            </w:pPr>
            <w:r w:rsidRPr="00866D15">
              <w:rPr>
                <w:sz w:val="28"/>
                <w:szCs w:val="28"/>
              </w:rPr>
              <w:t>Змістовний</w:t>
            </w:r>
            <w:r w:rsidRPr="00866D15">
              <w:rPr>
                <w:spacing w:val="-3"/>
                <w:sz w:val="28"/>
                <w:szCs w:val="28"/>
              </w:rPr>
              <w:t xml:space="preserve"> </w:t>
            </w:r>
            <w:r w:rsidRPr="00866D15">
              <w:rPr>
                <w:sz w:val="28"/>
                <w:szCs w:val="28"/>
              </w:rPr>
              <w:t>модуль</w:t>
            </w:r>
            <w:r w:rsidRPr="00866D15">
              <w:rPr>
                <w:spacing w:val="-2"/>
                <w:sz w:val="28"/>
                <w:szCs w:val="28"/>
              </w:rPr>
              <w:t xml:space="preserve"> </w:t>
            </w:r>
            <w:r w:rsidRPr="00866D15">
              <w:rPr>
                <w:sz w:val="28"/>
                <w:szCs w:val="28"/>
              </w:rPr>
              <w:t>1</w:t>
            </w:r>
          </w:p>
        </w:tc>
        <w:tc>
          <w:tcPr>
            <w:tcW w:w="3501" w:type="dxa"/>
            <w:gridSpan w:val="4"/>
          </w:tcPr>
          <w:p w14:paraId="06E320A2" w14:textId="77777777" w:rsidR="00FC12B3" w:rsidRPr="00866D15" w:rsidRDefault="00FC12B3" w:rsidP="00380849">
            <w:pPr>
              <w:jc w:val="center"/>
              <w:rPr>
                <w:i/>
                <w:sz w:val="28"/>
                <w:szCs w:val="28"/>
              </w:rPr>
            </w:pPr>
            <w:r w:rsidRPr="00866D15">
              <w:rPr>
                <w:sz w:val="28"/>
                <w:szCs w:val="28"/>
              </w:rPr>
              <w:t>Змістовний</w:t>
            </w:r>
            <w:r w:rsidRPr="00866D15">
              <w:rPr>
                <w:spacing w:val="-3"/>
                <w:sz w:val="28"/>
                <w:szCs w:val="28"/>
              </w:rPr>
              <w:t xml:space="preserve"> </w:t>
            </w:r>
            <w:r w:rsidRPr="00866D15">
              <w:rPr>
                <w:sz w:val="28"/>
                <w:szCs w:val="28"/>
              </w:rPr>
              <w:t>модуль</w:t>
            </w:r>
            <w:r w:rsidRPr="00866D15">
              <w:rPr>
                <w:spacing w:val="-2"/>
                <w:sz w:val="28"/>
                <w:szCs w:val="28"/>
              </w:rPr>
              <w:t xml:space="preserve"> </w:t>
            </w:r>
            <w:r w:rsidRPr="00866D15">
              <w:rPr>
                <w:sz w:val="28"/>
                <w:szCs w:val="28"/>
              </w:rPr>
              <w:t>2</w:t>
            </w:r>
          </w:p>
        </w:tc>
        <w:tc>
          <w:tcPr>
            <w:tcW w:w="876" w:type="dxa"/>
          </w:tcPr>
          <w:p w14:paraId="526798AE" w14:textId="77777777" w:rsidR="00FC12B3" w:rsidRPr="00866D15" w:rsidRDefault="00FC12B3" w:rsidP="00380849">
            <w:pPr>
              <w:jc w:val="center"/>
              <w:rPr>
                <w:i/>
                <w:sz w:val="28"/>
                <w:szCs w:val="28"/>
              </w:rPr>
            </w:pPr>
            <w:r w:rsidRPr="00866D15">
              <w:rPr>
                <w:sz w:val="28"/>
                <w:szCs w:val="28"/>
              </w:rPr>
              <w:t>ІНДЗ</w:t>
            </w:r>
          </w:p>
        </w:tc>
        <w:tc>
          <w:tcPr>
            <w:tcW w:w="876" w:type="dxa"/>
            <w:vMerge/>
          </w:tcPr>
          <w:p w14:paraId="6B591D08" w14:textId="77777777" w:rsidR="00FC12B3" w:rsidRPr="00866D15" w:rsidRDefault="00FC12B3" w:rsidP="00380849">
            <w:pPr>
              <w:jc w:val="center"/>
              <w:rPr>
                <w:i/>
                <w:sz w:val="28"/>
                <w:szCs w:val="28"/>
              </w:rPr>
            </w:pPr>
          </w:p>
        </w:tc>
      </w:tr>
      <w:tr w:rsidR="007521BE" w:rsidRPr="00866D15" w14:paraId="0D0FBE4F" w14:textId="77777777" w:rsidTr="00D42A7E">
        <w:tc>
          <w:tcPr>
            <w:tcW w:w="875" w:type="dxa"/>
          </w:tcPr>
          <w:p w14:paraId="3D71FADB" w14:textId="77777777" w:rsidR="007521BE" w:rsidRPr="00866D15" w:rsidRDefault="007521BE" w:rsidP="00380849">
            <w:pPr>
              <w:jc w:val="center"/>
              <w:rPr>
                <w:sz w:val="28"/>
                <w:szCs w:val="28"/>
              </w:rPr>
            </w:pPr>
            <w:r w:rsidRPr="00866D15">
              <w:rPr>
                <w:sz w:val="28"/>
                <w:szCs w:val="28"/>
              </w:rPr>
              <w:t>Т1.1</w:t>
            </w:r>
          </w:p>
        </w:tc>
        <w:tc>
          <w:tcPr>
            <w:tcW w:w="875" w:type="dxa"/>
          </w:tcPr>
          <w:p w14:paraId="58B17707" w14:textId="77777777" w:rsidR="007521BE" w:rsidRPr="00866D15" w:rsidRDefault="007521BE" w:rsidP="007521BE">
            <w:pPr>
              <w:jc w:val="center"/>
              <w:rPr>
                <w:sz w:val="28"/>
                <w:szCs w:val="28"/>
              </w:rPr>
            </w:pPr>
            <w:r w:rsidRPr="00866D15">
              <w:rPr>
                <w:sz w:val="28"/>
                <w:szCs w:val="28"/>
              </w:rPr>
              <w:t>Т1.2</w:t>
            </w:r>
          </w:p>
        </w:tc>
        <w:tc>
          <w:tcPr>
            <w:tcW w:w="875" w:type="dxa"/>
          </w:tcPr>
          <w:p w14:paraId="2B302EB9" w14:textId="77777777" w:rsidR="007521BE" w:rsidRPr="00866D15" w:rsidRDefault="007521BE" w:rsidP="007521BE">
            <w:pPr>
              <w:jc w:val="center"/>
              <w:rPr>
                <w:sz w:val="28"/>
                <w:szCs w:val="28"/>
              </w:rPr>
            </w:pPr>
            <w:r w:rsidRPr="00866D15">
              <w:rPr>
                <w:sz w:val="28"/>
                <w:szCs w:val="28"/>
              </w:rPr>
              <w:t>Т1.3</w:t>
            </w:r>
          </w:p>
        </w:tc>
        <w:tc>
          <w:tcPr>
            <w:tcW w:w="875" w:type="dxa"/>
          </w:tcPr>
          <w:p w14:paraId="727D2740" w14:textId="77777777" w:rsidR="007521BE" w:rsidRPr="00866D15" w:rsidRDefault="007521BE" w:rsidP="007521BE">
            <w:pPr>
              <w:jc w:val="center"/>
              <w:rPr>
                <w:sz w:val="28"/>
                <w:szCs w:val="28"/>
              </w:rPr>
            </w:pPr>
            <w:r w:rsidRPr="00866D15">
              <w:rPr>
                <w:sz w:val="28"/>
                <w:szCs w:val="28"/>
              </w:rPr>
              <w:t>Т1.4</w:t>
            </w:r>
          </w:p>
        </w:tc>
        <w:tc>
          <w:tcPr>
            <w:tcW w:w="875" w:type="dxa"/>
          </w:tcPr>
          <w:p w14:paraId="4657BD5B" w14:textId="77777777" w:rsidR="007521BE" w:rsidRPr="00866D15" w:rsidRDefault="007521BE" w:rsidP="007521BE">
            <w:pPr>
              <w:jc w:val="center"/>
              <w:rPr>
                <w:sz w:val="28"/>
                <w:szCs w:val="28"/>
              </w:rPr>
            </w:pPr>
            <w:r w:rsidRPr="00866D15">
              <w:rPr>
                <w:sz w:val="28"/>
                <w:szCs w:val="28"/>
              </w:rPr>
              <w:t>Т1.5</w:t>
            </w:r>
          </w:p>
        </w:tc>
        <w:tc>
          <w:tcPr>
            <w:tcW w:w="875" w:type="dxa"/>
          </w:tcPr>
          <w:p w14:paraId="2F0836AF" w14:textId="77777777" w:rsidR="007521BE" w:rsidRPr="00866D15" w:rsidRDefault="007521BE" w:rsidP="007521BE">
            <w:pPr>
              <w:jc w:val="center"/>
              <w:rPr>
                <w:sz w:val="28"/>
                <w:szCs w:val="28"/>
              </w:rPr>
            </w:pPr>
            <w:r w:rsidRPr="00866D15">
              <w:rPr>
                <w:sz w:val="28"/>
                <w:szCs w:val="28"/>
              </w:rPr>
              <w:t>Т2.1</w:t>
            </w:r>
          </w:p>
        </w:tc>
        <w:tc>
          <w:tcPr>
            <w:tcW w:w="875" w:type="dxa"/>
          </w:tcPr>
          <w:p w14:paraId="69269D41" w14:textId="77777777" w:rsidR="007521BE" w:rsidRPr="00866D15" w:rsidRDefault="007521BE" w:rsidP="007521BE">
            <w:pPr>
              <w:jc w:val="center"/>
              <w:rPr>
                <w:sz w:val="28"/>
                <w:szCs w:val="28"/>
              </w:rPr>
            </w:pPr>
            <w:r w:rsidRPr="00866D15">
              <w:rPr>
                <w:sz w:val="28"/>
                <w:szCs w:val="28"/>
              </w:rPr>
              <w:t>Т2.2</w:t>
            </w:r>
          </w:p>
        </w:tc>
        <w:tc>
          <w:tcPr>
            <w:tcW w:w="875" w:type="dxa"/>
          </w:tcPr>
          <w:p w14:paraId="096BC3F9" w14:textId="77777777" w:rsidR="007521BE" w:rsidRPr="00866D15" w:rsidRDefault="007521BE" w:rsidP="007521BE">
            <w:pPr>
              <w:jc w:val="center"/>
              <w:rPr>
                <w:sz w:val="28"/>
                <w:szCs w:val="28"/>
              </w:rPr>
            </w:pPr>
            <w:r w:rsidRPr="00866D15">
              <w:rPr>
                <w:sz w:val="28"/>
                <w:szCs w:val="28"/>
              </w:rPr>
              <w:t>Т2.3</w:t>
            </w:r>
          </w:p>
        </w:tc>
        <w:tc>
          <w:tcPr>
            <w:tcW w:w="876" w:type="dxa"/>
          </w:tcPr>
          <w:p w14:paraId="0649D684" w14:textId="77777777" w:rsidR="007521BE" w:rsidRPr="00866D15" w:rsidRDefault="007521BE" w:rsidP="007521BE">
            <w:pPr>
              <w:jc w:val="center"/>
              <w:rPr>
                <w:sz w:val="28"/>
                <w:szCs w:val="28"/>
              </w:rPr>
            </w:pPr>
            <w:r w:rsidRPr="00866D15">
              <w:rPr>
                <w:sz w:val="28"/>
                <w:szCs w:val="28"/>
              </w:rPr>
              <w:t>Т2.4</w:t>
            </w:r>
          </w:p>
        </w:tc>
        <w:tc>
          <w:tcPr>
            <w:tcW w:w="876" w:type="dxa"/>
            <w:vMerge w:val="restart"/>
          </w:tcPr>
          <w:p w14:paraId="59B73C20" w14:textId="77777777" w:rsidR="007521BE" w:rsidRPr="00866D15" w:rsidRDefault="00B604BD" w:rsidP="00380849">
            <w:pPr>
              <w:jc w:val="center"/>
              <w:rPr>
                <w:sz w:val="28"/>
                <w:szCs w:val="28"/>
              </w:rPr>
            </w:pPr>
            <w:r w:rsidRPr="00866D15">
              <w:rPr>
                <w:sz w:val="28"/>
                <w:szCs w:val="28"/>
              </w:rPr>
              <w:t>20</w:t>
            </w:r>
          </w:p>
        </w:tc>
        <w:tc>
          <w:tcPr>
            <w:tcW w:w="876" w:type="dxa"/>
            <w:vMerge w:val="restart"/>
          </w:tcPr>
          <w:p w14:paraId="658A7DFA" w14:textId="77777777" w:rsidR="007521BE" w:rsidRPr="00866D15" w:rsidRDefault="00B604BD" w:rsidP="00380849">
            <w:pPr>
              <w:jc w:val="center"/>
              <w:rPr>
                <w:sz w:val="28"/>
                <w:szCs w:val="28"/>
              </w:rPr>
            </w:pPr>
            <w:r w:rsidRPr="00866D15">
              <w:rPr>
                <w:sz w:val="28"/>
                <w:szCs w:val="28"/>
              </w:rPr>
              <w:t>100</w:t>
            </w:r>
          </w:p>
        </w:tc>
      </w:tr>
      <w:tr w:rsidR="007521BE" w:rsidRPr="00866D15" w14:paraId="3CC441A8" w14:textId="77777777" w:rsidTr="00D42A7E">
        <w:tc>
          <w:tcPr>
            <w:tcW w:w="875" w:type="dxa"/>
          </w:tcPr>
          <w:p w14:paraId="3004920D" w14:textId="77777777" w:rsidR="007521BE" w:rsidRPr="00866D15" w:rsidRDefault="007521BE" w:rsidP="00380849">
            <w:pPr>
              <w:jc w:val="center"/>
              <w:rPr>
                <w:sz w:val="28"/>
                <w:szCs w:val="28"/>
              </w:rPr>
            </w:pPr>
            <w:r w:rsidRPr="00866D15">
              <w:rPr>
                <w:sz w:val="28"/>
                <w:szCs w:val="28"/>
              </w:rPr>
              <w:t>5</w:t>
            </w:r>
          </w:p>
        </w:tc>
        <w:tc>
          <w:tcPr>
            <w:tcW w:w="875" w:type="dxa"/>
          </w:tcPr>
          <w:p w14:paraId="3A63BCC9" w14:textId="77777777" w:rsidR="007521BE" w:rsidRPr="00866D15" w:rsidRDefault="00B604BD" w:rsidP="00380849">
            <w:pPr>
              <w:jc w:val="center"/>
              <w:rPr>
                <w:sz w:val="28"/>
                <w:szCs w:val="28"/>
              </w:rPr>
            </w:pPr>
            <w:r w:rsidRPr="00866D15">
              <w:rPr>
                <w:sz w:val="28"/>
                <w:szCs w:val="28"/>
              </w:rPr>
              <w:t>5</w:t>
            </w:r>
          </w:p>
        </w:tc>
        <w:tc>
          <w:tcPr>
            <w:tcW w:w="875" w:type="dxa"/>
          </w:tcPr>
          <w:p w14:paraId="1F4E507A" w14:textId="77777777" w:rsidR="007521BE" w:rsidRPr="00866D15" w:rsidRDefault="00B604BD" w:rsidP="00380849">
            <w:pPr>
              <w:jc w:val="center"/>
              <w:rPr>
                <w:sz w:val="28"/>
                <w:szCs w:val="28"/>
              </w:rPr>
            </w:pPr>
            <w:r w:rsidRPr="00866D15">
              <w:rPr>
                <w:sz w:val="28"/>
                <w:szCs w:val="28"/>
              </w:rPr>
              <w:t>5</w:t>
            </w:r>
          </w:p>
        </w:tc>
        <w:tc>
          <w:tcPr>
            <w:tcW w:w="875" w:type="dxa"/>
          </w:tcPr>
          <w:p w14:paraId="1A72098D" w14:textId="77777777" w:rsidR="007521BE" w:rsidRPr="00866D15" w:rsidRDefault="00B604BD" w:rsidP="00380849">
            <w:pPr>
              <w:jc w:val="center"/>
              <w:rPr>
                <w:sz w:val="28"/>
                <w:szCs w:val="28"/>
              </w:rPr>
            </w:pPr>
            <w:r w:rsidRPr="00866D15">
              <w:rPr>
                <w:sz w:val="28"/>
                <w:szCs w:val="28"/>
              </w:rPr>
              <w:t>5</w:t>
            </w:r>
          </w:p>
        </w:tc>
        <w:tc>
          <w:tcPr>
            <w:tcW w:w="875" w:type="dxa"/>
          </w:tcPr>
          <w:p w14:paraId="23E526AA" w14:textId="77777777" w:rsidR="007521BE" w:rsidRPr="00866D15" w:rsidRDefault="00B604BD" w:rsidP="00380849">
            <w:pPr>
              <w:jc w:val="center"/>
              <w:rPr>
                <w:sz w:val="28"/>
                <w:szCs w:val="28"/>
              </w:rPr>
            </w:pPr>
            <w:r w:rsidRPr="00866D15">
              <w:rPr>
                <w:sz w:val="28"/>
                <w:szCs w:val="28"/>
              </w:rPr>
              <w:t>5</w:t>
            </w:r>
          </w:p>
        </w:tc>
        <w:tc>
          <w:tcPr>
            <w:tcW w:w="875" w:type="dxa"/>
          </w:tcPr>
          <w:p w14:paraId="29090354" w14:textId="77777777" w:rsidR="007521BE" w:rsidRPr="00866D15" w:rsidRDefault="00B604BD" w:rsidP="00380849">
            <w:pPr>
              <w:jc w:val="center"/>
              <w:rPr>
                <w:sz w:val="28"/>
                <w:szCs w:val="28"/>
              </w:rPr>
            </w:pPr>
            <w:r w:rsidRPr="00866D15">
              <w:rPr>
                <w:sz w:val="28"/>
                <w:szCs w:val="28"/>
              </w:rPr>
              <w:t>5</w:t>
            </w:r>
          </w:p>
        </w:tc>
        <w:tc>
          <w:tcPr>
            <w:tcW w:w="875" w:type="dxa"/>
          </w:tcPr>
          <w:p w14:paraId="59D17080" w14:textId="77777777" w:rsidR="007521BE" w:rsidRPr="00866D15" w:rsidRDefault="00B604BD" w:rsidP="00380849">
            <w:pPr>
              <w:jc w:val="center"/>
              <w:rPr>
                <w:sz w:val="28"/>
                <w:szCs w:val="28"/>
              </w:rPr>
            </w:pPr>
            <w:r w:rsidRPr="00866D15">
              <w:rPr>
                <w:sz w:val="28"/>
                <w:szCs w:val="28"/>
              </w:rPr>
              <w:t>5</w:t>
            </w:r>
          </w:p>
        </w:tc>
        <w:tc>
          <w:tcPr>
            <w:tcW w:w="875" w:type="dxa"/>
          </w:tcPr>
          <w:p w14:paraId="52D5C72D" w14:textId="77777777" w:rsidR="007521BE" w:rsidRPr="00866D15" w:rsidRDefault="00B604BD" w:rsidP="00380849">
            <w:pPr>
              <w:jc w:val="center"/>
              <w:rPr>
                <w:sz w:val="28"/>
                <w:szCs w:val="28"/>
              </w:rPr>
            </w:pPr>
            <w:r w:rsidRPr="00866D15">
              <w:rPr>
                <w:sz w:val="28"/>
                <w:szCs w:val="28"/>
              </w:rPr>
              <w:t>5</w:t>
            </w:r>
          </w:p>
        </w:tc>
        <w:tc>
          <w:tcPr>
            <w:tcW w:w="876" w:type="dxa"/>
          </w:tcPr>
          <w:p w14:paraId="6E46D9AB" w14:textId="77777777" w:rsidR="007521BE" w:rsidRPr="00866D15" w:rsidRDefault="00B604BD" w:rsidP="00380849">
            <w:pPr>
              <w:jc w:val="center"/>
              <w:rPr>
                <w:sz w:val="28"/>
                <w:szCs w:val="28"/>
              </w:rPr>
            </w:pPr>
            <w:r w:rsidRPr="00866D15">
              <w:rPr>
                <w:sz w:val="28"/>
                <w:szCs w:val="28"/>
              </w:rPr>
              <w:t>5</w:t>
            </w:r>
          </w:p>
        </w:tc>
        <w:tc>
          <w:tcPr>
            <w:tcW w:w="876" w:type="dxa"/>
            <w:vMerge/>
          </w:tcPr>
          <w:p w14:paraId="2F196A89" w14:textId="77777777" w:rsidR="007521BE" w:rsidRPr="00866D15" w:rsidRDefault="007521BE" w:rsidP="00380849">
            <w:pPr>
              <w:jc w:val="center"/>
              <w:rPr>
                <w:sz w:val="28"/>
                <w:szCs w:val="28"/>
              </w:rPr>
            </w:pPr>
          </w:p>
        </w:tc>
        <w:tc>
          <w:tcPr>
            <w:tcW w:w="876" w:type="dxa"/>
            <w:vMerge/>
          </w:tcPr>
          <w:p w14:paraId="7D18D585" w14:textId="77777777" w:rsidR="007521BE" w:rsidRPr="00866D15" w:rsidRDefault="007521BE" w:rsidP="00380849">
            <w:pPr>
              <w:jc w:val="center"/>
              <w:rPr>
                <w:sz w:val="28"/>
                <w:szCs w:val="28"/>
              </w:rPr>
            </w:pPr>
          </w:p>
        </w:tc>
      </w:tr>
      <w:tr w:rsidR="007521BE" w:rsidRPr="00866D15" w14:paraId="5640942E" w14:textId="77777777" w:rsidTr="0077405B">
        <w:tc>
          <w:tcPr>
            <w:tcW w:w="4375" w:type="dxa"/>
            <w:gridSpan w:val="5"/>
          </w:tcPr>
          <w:p w14:paraId="5017AB10" w14:textId="77777777" w:rsidR="007521BE" w:rsidRPr="00866D15" w:rsidRDefault="007521BE" w:rsidP="00380849">
            <w:pPr>
              <w:jc w:val="center"/>
              <w:rPr>
                <w:sz w:val="28"/>
                <w:szCs w:val="28"/>
              </w:rPr>
            </w:pPr>
            <w:r w:rsidRPr="00866D15">
              <w:rPr>
                <w:sz w:val="28"/>
                <w:szCs w:val="28"/>
              </w:rPr>
              <w:t>Модульний</w:t>
            </w:r>
            <w:r w:rsidRPr="00866D15">
              <w:rPr>
                <w:spacing w:val="-2"/>
                <w:sz w:val="28"/>
                <w:szCs w:val="28"/>
              </w:rPr>
              <w:t xml:space="preserve"> </w:t>
            </w:r>
            <w:r w:rsidRPr="00866D15">
              <w:rPr>
                <w:sz w:val="28"/>
                <w:szCs w:val="28"/>
              </w:rPr>
              <w:t>контроль</w:t>
            </w:r>
            <w:r w:rsidRPr="00866D15">
              <w:rPr>
                <w:spacing w:val="-1"/>
                <w:sz w:val="28"/>
                <w:szCs w:val="28"/>
              </w:rPr>
              <w:t xml:space="preserve"> </w:t>
            </w:r>
            <w:r w:rsidRPr="00866D15">
              <w:rPr>
                <w:sz w:val="28"/>
                <w:szCs w:val="28"/>
              </w:rPr>
              <w:t>–</w:t>
            </w:r>
            <w:r w:rsidRPr="00866D15">
              <w:rPr>
                <w:spacing w:val="-3"/>
                <w:sz w:val="28"/>
                <w:szCs w:val="28"/>
              </w:rPr>
              <w:t xml:space="preserve"> </w:t>
            </w:r>
            <w:r w:rsidRPr="00866D15">
              <w:rPr>
                <w:sz w:val="28"/>
                <w:szCs w:val="28"/>
              </w:rPr>
              <w:t>20</w:t>
            </w:r>
          </w:p>
        </w:tc>
        <w:tc>
          <w:tcPr>
            <w:tcW w:w="3501" w:type="dxa"/>
            <w:gridSpan w:val="4"/>
          </w:tcPr>
          <w:p w14:paraId="370A6745" w14:textId="77777777" w:rsidR="007521BE" w:rsidRPr="00866D15" w:rsidRDefault="007521BE" w:rsidP="00B604BD">
            <w:pPr>
              <w:jc w:val="center"/>
              <w:rPr>
                <w:sz w:val="28"/>
                <w:szCs w:val="28"/>
              </w:rPr>
            </w:pPr>
            <w:r w:rsidRPr="00866D15">
              <w:rPr>
                <w:sz w:val="28"/>
                <w:szCs w:val="28"/>
              </w:rPr>
              <w:t>Модульний</w:t>
            </w:r>
            <w:r w:rsidRPr="00866D15">
              <w:rPr>
                <w:spacing w:val="-2"/>
                <w:sz w:val="28"/>
                <w:szCs w:val="28"/>
              </w:rPr>
              <w:t xml:space="preserve"> </w:t>
            </w:r>
            <w:r w:rsidRPr="00866D15">
              <w:rPr>
                <w:sz w:val="28"/>
                <w:szCs w:val="28"/>
              </w:rPr>
              <w:t>контроль</w:t>
            </w:r>
            <w:r w:rsidRPr="00866D15">
              <w:rPr>
                <w:spacing w:val="-1"/>
                <w:sz w:val="28"/>
                <w:szCs w:val="28"/>
              </w:rPr>
              <w:t xml:space="preserve"> </w:t>
            </w:r>
            <w:r w:rsidRPr="00866D15">
              <w:rPr>
                <w:sz w:val="28"/>
                <w:szCs w:val="28"/>
              </w:rPr>
              <w:t>–</w:t>
            </w:r>
            <w:r w:rsidRPr="00866D15">
              <w:rPr>
                <w:spacing w:val="-3"/>
                <w:sz w:val="28"/>
                <w:szCs w:val="28"/>
              </w:rPr>
              <w:t xml:space="preserve"> </w:t>
            </w:r>
            <w:r w:rsidR="00B604BD" w:rsidRPr="00866D15">
              <w:rPr>
                <w:sz w:val="28"/>
                <w:szCs w:val="28"/>
              </w:rPr>
              <w:t>15</w:t>
            </w:r>
          </w:p>
        </w:tc>
        <w:tc>
          <w:tcPr>
            <w:tcW w:w="876" w:type="dxa"/>
            <w:vMerge/>
          </w:tcPr>
          <w:p w14:paraId="25288F78" w14:textId="77777777" w:rsidR="007521BE" w:rsidRPr="00866D15" w:rsidRDefault="007521BE" w:rsidP="00380849">
            <w:pPr>
              <w:jc w:val="center"/>
              <w:rPr>
                <w:sz w:val="28"/>
                <w:szCs w:val="28"/>
              </w:rPr>
            </w:pPr>
          </w:p>
        </w:tc>
        <w:tc>
          <w:tcPr>
            <w:tcW w:w="876" w:type="dxa"/>
            <w:vMerge/>
          </w:tcPr>
          <w:p w14:paraId="2014BA6C" w14:textId="77777777" w:rsidR="007521BE" w:rsidRPr="00866D15" w:rsidRDefault="007521BE" w:rsidP="00380849">
            <w:pPr>
              <w:jc w:val="center"/>
              <w:rPr>
                <w:sz w:val="28"/>
                <w:szCs w:val="28"/>
              </w:rPr>
            </w:pPr>
          </w:p>
        </w:tc>
      </w:tr>
    </w:tbl>
    <w:p w14:paraId="0681857A" w14:textId="77777777" w:rsidR="00B852AB" w:rsidRPr="00866D15" w:rsidRDefault="00B852AB" w:rsidP="00380849">
      <w:pPr>
        <w:jc w:val="center"/>
        <w:rPr>
          <w:i/>
          <w:sz w:val="28"/>
          <w:szCs w:val="28"/>
        </w:rPr>
      </w:pPr>
    </w:p>
    <w:p w14:paraId="31EA47DA" w14:textId="77777777" w:rsidR="00B852AB" w:rsidRDefault="00B852AB" w:rsidP="00380849">
      <w:pPr>
        <w:jc w:val="center"/>
        <w:rPr>
          <w:i/>
          <w:sz w:val="28"/>
          <w:szCs w:val="28"/>
        </w:rPr>
      </w:pPr>
    </w:p>
    <w:p w14:paraId="03D34852" w14:textId="77777777" w:rsidR="008613E5" w:rsidRDefault="008613E5" w:rsidP="00380849">
      <w:pPr>
        <w:jc w:val="center"/>
        <w:rPr>
          <w:i/>
          <w:sz w:val="28"/>
          <w:szCs w:val="28"/>
        </w:rPr>
      </w:pPr>
    </w:p>
    <w:p w14:paraId="5B8A2843" w14:textId="77777777" w:rsidR="008613E5" w:rsidRDefault="008613E5" w:rsidP="00380849">
      <w:pPr>
        <w:jc w:val="center"/>
        <w:rPr>
          <w:i/>
          <w:sz w:val="28"/>
          <w:szCs w:val="28"/>
        </w:rPr>
      </w:pPr>
    </w:p>
    <w:p w14:paraId="5E376E33" w14:textId="77777777" w:rsidR="008613E5" w:rsidRDefault="008613E5" w:rsidP="00380849">
      <w:pPr>
        <w:jc w:val="center"/>
        <w:rPr>
          <w:i/>
          <w:sz w:val="28"/>
          <w:szCs w:val="28"/>
        </w:rPr>
      </w:pPr>
    </w:p>
    <w:p w14:paraId="0F8B8EE5" w14:textId="77777777" w:rsidR="008613E5" w:rsidRDefault="008613E5" w:rsidP="00380849">
      <w:pPr>
        <w:jc w:val="center"/>
        <w:rPr>
          <w:i/>
          <w:sz w:val="28"/>
          <w:szCs w:val="28"/>
        </w:rPr>
      </w:pPr>
    </w:p>
    <w:p w14:paraId="77F59E09" w14:textId="77777777" w:rsidR="008613E5" w:rsidRDefault="008613E5" w:rsidP="00380849">
      <w:pPr>
        <w:jc w:val="center"/>
        <w:rPr>
          <w:i/>
          <w:sz w:val="28"/>
          <w:szCs w:val="28"/>
        </w:rPr>
      </w:pPr>
    </w:p>
    <w:p w14:paraId="24BCBDFA" w14:textId="77777777" w:rsidR="008613E5" w:rsidRDefault="008613E5" w:rsidP="00380849">
      <w:pPr>
        <w:jc w:val="center"/>
        <w:rPr>
          <w:i/>
          <w:sz w:val="28"/>
          <w:szCs w:val="28"/>
        </w:rPr>
      </w:pPr>
    </w:p>
    <w:p w14:paraId="77D0D94A" w14:textId="77777777" w:rsidR="00380849" w:rsidRPr="00380849" w:rsidRDefault="00380849" w:rsidP="00380849">
      <w:pPr>
        <w:jc w:val="center"/>
        <w:rPr>
          <w:b/>
          <w:sz w:val="28"/>
          <w:szCs w:val="28"/>
        </w:rPr>
      </w:pPr>
      <w:r w:rsidRPr="00380849">
        <w:rPr>
          <w:b/>
          <w:sz w:val="28"/>
          <w:szCs w:val="28"/>
        </w:rPr>
        <w:lastRenderedPageBreak/>
        <w:t>СИСТЕМА ТА КРИТЕРІЇ ОЦІНЮВАННЯ</w:t>
      </w:r>
    </w:p>
    <w:p w14:paraId="222CD1F0" w14:textId="77777777" w:rsidR="00380849" w:rsidRPr="00380849" w:rsidRDefault="00380849" w:rsidP="00380849">
      <w:pPr>
        <w:jc w:val="both"/>
        <w:rPr>
          <w:sz w:val="28"/>
          <w:szCs w:val="28"/>
        </w:rPr>
      </w:pPr>
    </w:p>
    <w:p w14:paraId="2C7EA6F3" w14:textId="77777777" w:rsidR="00380849" w:rsidRPr="00380849" w:rsidRDefault="00380849" w:rsidP="00380849">
      <w:pPr>
        <w:ind w:firstLine="709"/>
        <w:jc w:val="both"/>
        <w:rPr>
          <w:sz w:val="28"/>
          <w:szCs w:val="28"/>
        </w:rPr>
      </w:pPr>
      <w:r w:rsidRPr="00380849">
        <w:rPr>
          <w:sz w:val="28"/>
          <w:szCs w:val="28"/>
        </w:rPr>
        <w:t>Еквівалент оцінки в балах для кожної окремої теми / виду діяльності може бути різний, загальну суму балів за тему визначено в розподілі балів, які отримують здобувачі вищої освіти при вивченні дисципліни.</w:t>
      </w:r>
    </w:p>
    <w:p w14:paraId="11D78C0D" w14:textId="77777777" w:rsidR="005012AE" w:rsidRDefault="00380849" w:rsidP="00380849">
      <w:pPr>
        <w:ind w:firstLine="709"/>
        <w:jc w:val="both"/>
        <w:rPr>
          <w:sz w:val="28"/>
          <w:szCs w:val="28"/>
        </w:rPr>
      </w:pPr>
      <w:r w:rsidRPr="00380849">
        <w:rPr>
          <w:sz w:val="28"/>
          <w:szCs w:val="28"/>
        </w:rPr>
        <w:t>Результат освітньої діяльності здобувача вищої освіти оцінюється згідно Положення про систему забезпечення якості освітньої діяльності та якості вищої освіти НАКККіМ за такими рівнями та критеріями:</w:t>
      </w:r>
    </w:p>
    <w:tbl>
      <w:tblPr>
        <w:tblStyle w:val="TableNormal"/>
        <w:tblW w:w="99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3"/>
        <w:gridCol w:w="1025"/>
        <w:gridCol w:w="1417"/>
        <w:gridCol w:w="2125"/>
        <w:gridCol w:w="1415"/>
        <w:gridCol w:w="1275"/>
        <w:gridCol w:w="1400"/>
      </w:tblGrid>
      <w:tr w:rsidR="00FE3A23" w:rsidRPr="00F773C1" w14:paraId="3136AD8F" w14:textId="77777777" w:rsidTr="00F04B4A">
        <w:trPr>
          <w:trHeight w:val="629"/>
          <w:jc w:val="center"/>
        </w:trPr>
        <w:tc>
          <w:tcPr>
            <w:tcW w:w="1243" w:type="dxa"/>
            <w:vMerge w:val="restart"/>
            <w:tcBorders>
              <w:top w:val="single" w:sz="8" w:space="0" w:color="000000"/>
              <w:left w:val="single" w:sz="8" w:space="0" w:color="000000"/>
              <w:bottom w:val="single" w:sz="8" w:space="0" w:color="000000"/>
              <w:right w:val="single" w:sz="8" w:space="0" w:color="000000"/>
            </w:tcBorders>
            <w:vAlign w:val="center"/>
            <w:hideMark/>
          </w:tcPr>
          <w:p w14:paraId="1524850C" w14:textId="77777777" w:rsidR="00FE3A23" w:rsidRPr="00F773C1" w:rsidRDefault="00FE3A23" w:rsidP="00F04B4A">
            <w:pPr>
              <w:pStyle w:val="TableParagraph"/>
              <w:jc w:val="center"/>
              <w:rPr>
                <w:rFonts w:ascii="Times New Roman" w:hAnsi="Times New Roman"/>
                <w:b/>
                <w:lang w:val="ru-RU"/>
              </w:rPr>
            </w:pPr>
            <w:r w:rsidRPr="00F773C1">
              <w:rPr>
                <w:rFonts w:ascii="Times New Roman" w:hAnsi="Times New Roman"/>
                <w:b/>
                <w:lang w:val="ru-RU"/>
              </w:rPr>
              <w:t>Суми</w:t>
            </w:r>
            <w:r w:rsidRPr="00F773C1">
              <w:rPr>
                <w:rFonts w:ascii="Times New Roman" w:hAnsi="Times New Roman"/>
                <w:b/>
                <w:spacing w:val="1"/>
                <w:lang w:val="ru-RU"/>
              </w:rPr>
              <w:t xml:space="preserve"> </w:t>
            </w:r>
            <w:r w:rsidRPr="00F773C1">
              <w:rPr>
                <w:rFonts w:ascii="Times New Roman" w:hAnsi="Times New Roman"/>
                <w:b/>
                <w:lang w:val="ru-RU"/>
              </w:rPr>
              <w:t>балів за</w:t>
            </w:r>
            <w:r w:rsidRPr="00F773C1">
              <w:rPr>
                <w:rFonts w:ascii="Times New Roman" w:hAnsi="Times New Roman"/>
                <w:b/>
                <w:spacing w:val="-58"/>
                <w:lang w:val="ru-RU"/>
              </w:rPr>
              <w:t xml:space="preserve"> </w:t>
            </w:r>
            <w:r w:rsidRPr="00F773C1">
              <w:rPr>
                <w:rFonts w:ascii="Times New Roman" w:hAnsi="Times New Roman"/>
                <w:b/>
                <w:lang w:val="ru-RU"/>
              </w:rPr>
              <w:t>100-</w:t>
            </w:r>
          </w:p>
          <w:p w14:paraId="3510EB49" w14:textId="77777777" w:rsidR="00FE3A23" w:rsidRPr="00F773C1" w:rsidRDefault="00FE3A23" w:rsidP="00F04B4A">
            <w:pPr>
              <w:pStyle w:val="TableParagraph"/>
              <w:jc w:val="center"/>
              <w:rPr>
                <w:rFonts w:ascii="Times New Roman" w:hAnsi="Times New Roman"/>
                <w:b/>
                <w:sz w:val="24"/>
                <w:szCs w:val="24"/>
                <w:lang w:val="ru-RU"/>
              </w:rPr>
            </w:pPr>
            <w:r w:rsidRPr="00F773C1">
              <w:rPr>
                <w:rFonts w:ascii="Times New Roman" w:hAnsi="Times New Roman"/>
                <w:b/>
                <w:lang w:val="ru-RU"/>
              </w:rPr>
              <w:t>бальною</w:t>
            </w:r>
            <w:r w:rsidRPr="00F773C1">
              <w:rPr>
                <w:rFonts w:ascii="Times New Roman" w:hAnsi="Times New Roman"/>
                <w:b/>
                <w:spacing w:val="-57"/>
                <w:lang w:val="ru-RU"/>
              </w:rPr>
              <w:t xml:space="preserve"> </w:t>
            </w:r>
            <w:r w:rsidRPr="00F773C1">
              <w:rPr>
                <w:rFonts w:ascii="Times New Roman" w:hAnsi="Times New Roman"/>
                <w:b/>
                <w:lang w:val="ru-RU"/>
              </w:rPr>
              <w:t>шкалою</w:t>
            </w:r>
          </w:p>
        </w:tc>
        <w:tc>
          <w:tcPr>
            <w:tcW w:w="1025" w:type="dxa"/>
            <w:vMerge w:val="restart"/>
            <w:tcBorders>
              <w:top w:val="single" w:sz="8" w:space="0" w:color="000000"/>
              <w:left w:val="single" w:sz="8" w:space="0" w:color="000000"/>
              <w:bottom w:val="single" w:sz="8" w:space="0" w:color="000000"/>
              <w:right w:val="single" w:sz="8" w:space="0" w:color="000000"/>
            </w:tcBorders>
            <w:vAlign w:val="center"/>
            <w:hideMark/>
          </w:tcPr>
          <w:p w14:paraId="651F25C3"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Оцінка</w:t>
            </w:r>
            <w:r w:rsidRPr="00F773C1">
              <w:rPr>
                <w:rFonts w:ascii="Times New Roman" w:hAnsi="Times New Roman"/>
                <w:b/>
                <w:spacing w:val="-57"/>
                <w:sz w:val="24"/>
                <w:szCs w:val="24"/>
              </w:rPr>
              <w:t xml:space="preserve"> </w:t>
            </w:r>
            <w:r w:rsidRPr="00F773C1">
              <w:rPr>
                <w:rFonts w:ascii="Times New Roman" w:hAnsi="Times New Roman"/>
                <w:b/>
                <w:sz w:val="24"/>
                <w:szCs w:val="24"/>
              </w:rPr>
              <w:t>в</w:t>
            </w:r>
            <w:r w:rsidRPr="00F773C1">
              <w:rPr>
                <w:rFonts w:ascii="Times New Roman" w:hAnsi="Times New Roman"/>
                <w:b/>
                <w:spacing w:val="1"/>
                <w:sz w:val="24"/>
                <w:szCs w:val="24"/>
              </w:rPr>
              <w:t xml:space="preserve"> </w:t>
            </w:r>
            <w:r w:rsidRPr="00F773C1">
              <w:rPr>
                <w:rFonts w:ascii="Times New Roman" w:hAnsi="Times New Roman"/>
                <w:b/>
                <w:sz w:val="24"/>
                <w:szCs w:val="24"/>
              </w:rPr>
              <w:t>ЄКТС</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hideMark/>
          </w:tcPr>
          <w:p w14:paraId="76F8864C"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Значення</w:t>
            </w:r>
            <w:r w:rsidRPr="00F773C1">
              <w:rPr>
                <w:rFonts w:ascii="Times New Roman" w:hAnsi="Times New Roman"/>
                <w:b/>
                <w:spacing w:val="-57"/>
                <w:sz w:val="24"/>
                <w:szCs w:val="24"/>
              </w:rPr>
              <w:t xml:space="preserve"> </w:t>
            </w:r>
            <w:r w:rsidRPr="00F773C1">
              <w:rPr>
                <w:rFonts w:ascii="Times New Roman" w:hAnsi="Times New Roman"/>
                <w:b/>
                <w:sz w:val="24"/>
                <w:szCs w:val="24"/>
              </w:rPr>
              <w:t>оцінки</w:t>
            </w:r>
            <w:r w:rsidRPr="00F773C1">
              <w:rPr>
                <w:rFonts w:ascii="Times New Roman" w:hAnsi="Times New Roman"/>
                <w:b/>
                <w:spacing w:val="1"/>
                <w:sz w:val="24"/>
                <w:szCs w:val="24"/>
              </w:rPr>
              <w:t xml:space="preserve"> </w:t>
            </w:r>
            <w:r w:rsidRPr="00F773C1">
              <w:rPr>
                <w:rFonts w:ascii="Times New Roman" w:hAnsi="Times New Roman"/>
                <w:b/>
                <w:sz w:val="24"/>
                <w:szCs w:val="24"/>
              </w:rPr>
              <w:t>ЄКТС</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hideMark/>
          </w:tcPr>
          <w:p w14:paraId="3745175B"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Критерії</w:t>
            </w:r>
            <w:r w:rsidRPr="00F773C1">
              <w:rPr>
                <w:rFonts w:ascii="Times New Roman" w:hAnsi="Times New Roman"/>
                <w:b/>
                <w:spacing w:val="1"/>
                <w:sz w:val="24"/>
                <w:szCs w:val="24"/>
              </w:rPr>
              <w:t xml:space="preserve"> </w:t>
            </w:r>
            <w:r w:rsidRPr="00F773C1">
              <w:rPr>
                <w:rFonts w:ascii="Times New Roman" w:hAnsi="Times New Roman"/>
                <w:b/>
                <w:sz w:val="24"/>
                <w:szCs w:val="24"/>
              </w:rPr>
              <w:t>оцінювання</w:t>
            </w:r>
          </w:p>
        </w:tc>
        <w:tc>
          <w:tcPr>
            <w:tcW w:w="1416" w:type="dxa"/>
            <w:vMerge w:val="restart"/>
            <w:tcBorders>
              <w:top w:val="single" w:sz="8" w:space="0" w:color="000000"/>
              <w:left w:val="single" w:sz="8" w:space="0" w:color="000000"/>
              <w:bottom w:val="single" w:sz="8" w:space="0" w:color="000000"/>
              <w:right w:val="single" w:sz="8" w:space="0" w:color="000000"/>
            </w:tcBorders>
            <w:vAlign w:val="center"/>
            <w:hideMark/>
          </w:tcPr>
          <w:p w14:paraId="709DE0BD"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Рівень</w:t>
            </w:r>
            <w:r w:rsidRPr="00F773C1">
              <w:rPr>
                <w:rFonts w:ascii="Times New Roman" w:hAnsi="Times New Roman"/>
                <w:b/>
                <w:spacing w:val="1"/>
                <w:sz w:val="24"/>
                <w:szCs w:val="24"/>
              </w:rPr>
              <w:t xml:space="preserve"> </w:t>
            </w:r>
            <w:r w:rsidRPr="00F773C1">
              <w:rPr>
                <w:rFonts w:ascii="Times New Roman" w:hAnsi="Times New Roman"/>
                <w:b/>
                <w:sz w:val="24"/>
                <w:szCs w:val="24"/>
              </w:rPr>
              <w:t>компете</w:t>
            </w:r>
            <w:r w:rsidRPr="00F773C1">
              <w:rPr>
                <w:rFonts w:ascii="Times New Roman" w:hAnsi="Times New Roman"/>
                <w:b/>
                <w:spacing w:val="-57"/>
                <w:sz w:val="24"/>
                <w:szCs w:val="24"/>
              </w:rPr>
              <w:t xml:space="preserve"> </w:t>
            </w:r>
            <w:r w:rsidRPr="00F773C1">
              <w:rPr>
                <w:rFonts w:ascii="Times New Roman" w:hAnsi="Times New Roman"/>
                <w:b/>
                <w:sz w:val="24"/>
                <w:szCs w:val="24"/>
              </w:rPr>
              <w:t>нт-ності</w:t>
            </w:r>
          </w:p>
        </w:tc>
        <w:tc>
          <w:tcPr>
            <w:tcW w:w="2677" w:type="dxa"/>
            <w:gridSpan w:val="2"/>
            <w:tcBorders>
              <w:top w:val="single" w:sz="8" w:space="0" w:color="000000"/>
              <w:left w:val="single" w:sz="8" w:space="0" w:color="000000"/>
              <w:bottom w:val="single" w:sz="8" w:space="0" w:color="000000"/>
              <w:right w:val="single" w:sz="8" w:space="0" w:color="000000"/>
            </w:tcBorders>
            <w:vAlign w:val="center"/>
            <w:hideMark/>
          </w:tcPr>
          <w:p w14:paraId="73C394F7"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Оцінка за</w:t>
            </w:r>
            <w:r w:rsidRPr="00F773C1">
              <w:rPr>
                <w:rFonts w:ascii="Times New Roman" w:hAnsi="Times New Roman"/>
                <w:b/>
                <w:spacing w:val="1"/>
                <w:sz w:val="24"/>
                <w:szCs w:val="24"/>
              </w:rPr>
              <w:t xml:space="preserve"> </w:t>
            </w:r>
            <w:r w:rsidRPr="00F773C1">
              <w:rPr>
                <w:rFonts w:ascii="Times New Roman" w:hAnsi="Times New Roman"/>
                <w:b/>
                <w:sz w:val="24"/>
                <w:szCs w:val="24"/>
              </w:rPr>
              <w:t>національною</w:t>
            </w:r>
            <w:r w:rsidRPr="00F773C1">
              <w:rPr>
                <w:rFonts w:ascii="Times New Roman" w:hAnsi="Times New Roman"/>
                <w:b/>
                <w:spacing w:val="-57"/>
                <w:sz w:val="24"/>
                <w:szCs w:val="24"/>
              </w:rPr>
              <w:t xml:space="preserve"> </w:t>
            </w:r>
            <w:r w:rsidRPr="00F773C1">
              <w:rPr>
                <w:rFonts w:ascii="Times New Roman" w:hAnsi="Times New Roman"/>
                <w:b/>
                <w:sz w:val="24"/>
                <w:szCs w:val="24"/>
              </w:rPr>
              <w:t>шкалою</w:t>
            </w:r>
          </w:p>
        </w:tc>
      </w:tr>
      <w:tr w:rsidR="00FE3A23" w:rsidRPr="00F773C1" w14:paraId="589ADDD2" w14:textId="77777777" w:rsidTr="00F04B4A">
        <w:trPr>
          <w:trHeight w:val="433"/>
          <w:jc w:val="center"/>
        </w:trPr>
        <w:tc>
          <w:tcPr>
            <w:tcW w:w="1243" w:type="dxa"/>
            <w:vMerge/>
            <w:tcBorders>
              <w:top w:val="single" w:sz="8" w:space="0" w:color="000000"/>
              <w:left w:val="single" w:sz="8" w:space="0" w:color="000000"/>
              <w:bottom w:val="single" w:sz="8" w:space="0" w:color="000000"/>
              <w:right w:val="single" w:sz="8" w:space="0" w:color="000000"/>
            </w:tcBorders>
            <w:vAlign w:val="center"/>
            <w:hideMark/>
          </w:tcPr>
          <w:p w14:paraId="19AD1B19" w14:textId="77777777" w:rsidR="00FE3A23" w:rsidRPr="00F773C1" w:rsidRDefault="00FE3A23" w:rsidP="00F04B4A">
            <w:pPr>
              <w:rPr>
                <w:rFonts w:ascii="Times New Roman" w:hAnsi="Times New Roman"/>
                <w:b/>
                <w:sz w:val="24"/>
                <w:szCs w:val="24"/>
              </w:rPr>
            </w:pPr>
          </w:p>
        </w:tc>
        <w:tc>
          <w:tcPr>
            <w:tcW w:w="1025" w:type="dxa"/>
            <w:vMerge/>
            <w:tcBorders>
              <w:top w:val="single" w:sz="8" w:space="0" w:color="000000"/>
              <w:left w:val="single" w:sz="8" w:space="0" w:color="000000"/>
              <w:bottom w:val="single" w:sz="8" w:space="0" w:color="000000"/>
              <w:right w:val="single" w:sz="8" w:space="0" w:color="000000"/>
            </w:tcBorders>
            <w:vAlign w:val="center"/>
            <w:hideMark/>
          </w:tcPr>
          <w:p w14:paraId="20F540E3" w14:textId="77777777" w:rsidR="00FE3A23" w:rsidRPr="00F773C1" w:rsidRDefault="00FE3A23" w:rsidP="00F04B4A">
            <w:pPr>
              <w:rPr>
                <w:rFonts w:ascii="Times New Roman" w:hAnsi="Times New Roman"/>
                <w:b/>
                <w:sz w:val="24"/>
                <w:szCs w:val="24"/>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7BC6FDC8" w14:textId="77777777" w:rsidR="00FE3A23" w:rsidRPr="00F773C1" w:rsidRDefault="00FE3A23" w:rsidP="00F04B4A">
            <w:pPr>
              <w:rPr>
                <w:rFonts w:ascii="Times New Roman" w:hAnsi="Times New Roman"/>
                <w:b/>
                <w:sz w:val="24"/>
                <w:szCs w:val="24"/>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1C02E023" w14:textId="77777777" w:rsidR="00FE3A23" w:rsidRPr="00F773C1" w:rsidRDefault="00FE3A23" w:rsidP="00F04B4A">
            <w:pPr>
              <w:rPr>
                <w:rFonts w:ascii="Times New Roman" w:hAnsi="Times New Roman"/>
                <w:b/>
                <w:sz w:val="24"/>
                <w:szCs w:val="24"/>
              </w:rPr>
            </w:pPr>
          </w:p>
        </w:tc>
        <w:tc>
          <w:tcPr>
            <w:tcW w:w="1416" w:type="dxa"/>
            <w:vMerge/>
            <w:tcBorders>
              <w:top w:val="single" w:sz="8" w:space="0" w:color="000000"/>
              <w:left w:val="single" w:sz="8" w:space="0" w:color="000000"/>
              <w:bottom w:val="single" w:sz="8" w:space="0" w:color="000000"/>
              <w:right w:val="single" w:sz="8" w:space="0" w:color="000000"/>
            </w:tcBorders>
            <w:vAlign w:val="center"/>
            <w:hideMark/>
          </w:tcPr>
          <w:p w14:paraId="355D6992" w14:textId="77777777" w:rsidR="00FE3A23" w:rsidRPr="00F773C1" w:rsidRDefault="00FE3A23" w:rsidP="00F04B4A">
            <w:pP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5BA7CB1F"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екзамен</w:t>
            </w:r>
          </w:p>
        </w:tc>
        <w:tc>
          <w:tcPr>
            <w:tcW w:w="1401" w:type="dxa"/>
            <w:tcBorders>
              <w:top w:val="single" w:sz="8" w:space="0" w:color="000000"/>
              <w:left w:val="single" w:sz="8" w:space="0" w:color="000000"/>
              <w:bottom w:val="single" w:sz="8" w:space="0" w:color="000000"/>
              <w:right w:val="single" w:sz="8" w:space="0" w:color="000000"/>
            </w:tcBorders>
            <w:vAlign w:val="center"/>
            <w:hideMark/>
          </w:tcPr>
          <w:p w14:paraId="4F28503C"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залік</w:t>
            </w:r>
          </w:p>
        </w:tc>
      </w:tr>
      <w:tr w:rsidR="00FE3A23" w:rsidRPr="00F773C1" w14:paraId="09D147FA" w14:textId="77777777" w:rsidTr="00F04B4A">
        <w:trPr>
          <w:trHeight w:val="6035"/>
          <w:jc w:val="center"/>
        </w:trPr>
        <w:tc>
          <w:tcPr>
            <w:tcW w:w="1243" w:type="dxa"/>
            <w:tcBorders>
              <w:top w:val="single" w:sz="8" w:space="0" w:color="000000"/>
              <w:left w:val="single" w:sz="8" w:space="0" w:color="000000"/>
              <w:bottom w:val="single" w:sz="8" w:space="0" w:color="000000"/>
              <w:right w:val="single" w:sz="8" w:space="0" w:color="000000"/>
            </w:tcBorders>
            <w:hideMark/>
          </w:tcPr>
          <w:p w14:paraId="483C9AD4" w14:textId="77777777" w:rsidR="00FE3A23" w:rsidRPr="00F773C1" w:rsidRDefault="00FE3A23" w:rsidP="00F04B4A">
            <w:pPr>
              <w:pStyle w:val="TableParagraph"/>
              <w:spacing w:line="260" w:lineRule="exact"/>
              <w:ind w:left="144" w:right="128"/>
              <w:jc w:val="center"/>
              <w:rPr>
                <w:rFonts w:ascii="Times New Roman" w:hAnsi="Times New Roman"/>
                <w:sz w:val="24"/>
                <w:szCs w:val="24"/>
              </w:rPr>
            </w:pPr>
            <w:r w:rsidRPr="00F773C1">
              <w:rPr>
                <w:rFonts w:ascii="Times New Roman" w:hAnsi="Times New Roman"/>
                <w:sz w:val="24"/>
                <w:szCs w:val="24"/>
              </w:rPr>
              <w:t>90-100</w:t>
            </w:r>
          </w:p>
        </w:tc>
        <w:tc>
          <w:tcPr>
            <w:tcW w:w="1025" w:type="dxa"/>
            <w:tcBorders>
              <w:top w:val="single" w:sz="8" w:space="0" w:color="000000"/>
              <w:left w:val="single" w:sz="8" w:space="0" w:color="000000"/>
              <w:bottom w:val="single" w:sz="8" w:space="0" w:color="000000"/>
              <w:right w:val="single" w:sz="8" w:space="0" w:color="000000"/>
            </w:tcBorders>
            <w:hideMark/>
          </w:tcPr>
          <w:p w14:paraId="580C932D" w14:textId="77777777" w:rsidR="00FE3A23" w:rsidRPr="00F773C1" w:rsidRDefault="00FE3A23" w:rsidP="00F04B4A">
            <w:pPr>
              <w:pStyle w:val="TableParagraph"/>
              <w:spacing w:line="260" w:lineRule="exact"/>
              <w:ind w:left="426"/>
              <w:rPr>
                <w:rFonts w:ascii="Times New Roman" w:hAnsi="Times New Roman"/>
                <w:sz w:val="24"/>
                <w:szCs w:val="24"/>
              </w:rPr>
            </w:pPr>
            <w:r w:rsidRPr="00F773C1">
              <w:rPr>
                <w:rFonts w:ascii="Times New Roman" w:hAnsi="Times New Roman"/>
                <w:sz w:val="24"/>
                <w:szCs w:val="24"/>
              </w:rPr>
              <w:t>А</w:t>
            </w:r>
          </w:p>
        </w:tc>
        <w:tc>
          <w:tcPr>
            <w:tcW w:w="1418" w:type="dxa"/>
            <w:tcBorders>
              <w:top w:val="single" w:sz="8" w:space="0" w:color="000000"/>
              <w:left w:val="single" w:sz="8" w:space="0" w:color="000000"/>
              <w:bottom w:val="single" w:sz="8" w:space="0" w:color="000000"/>
              <w:right w:val="single" w:sz="8" w:space="0" w:color="000000"/>
            </w:tcBorders>
            <w:hideMark/>
          </w:tcPr>
          <w:p w14:paraId="75770F38" w14:textId="77777777" w:rsidR="00FE3A23" w:rsidRPr="00F773C1" w:rsidRDefault="00FE3A23" w:rsidP="00F04B4A">
            <w:pPr>
              <w:pStyle w:val="TableParagraph"/>
              <w:spacing w:line="260" w:lineRule="exact"/>
              <w:ind w:left="105" w:right="86"/>
              <w:jc w:val="center"/>
              <w:rPr>
                <w:rFonts w:ascii="Times New Roman" w:hAnsi="Times New Roman"/>
                <w:sz w:val="24"/>
                <w:szCs w:val="24"/>
              </w:rPr>
            </w:pPr>
            <w:r w:rsidRPr="00F773C1">
              <w:rPr>
                <w:rFonts w:ascii="Times New Roman" w:hAnsi="Times New Roman"/>
                <w:sz w:val="24"/>
                <w:szCs w:val="24"/>
              </w:rPr>
              <w:t>відмінно</w:t>
            </w:r>
          </w:p>
        </w:tc>
        <w:tc>
          <w:tcPr>
            <w:tcW w:w="2126" w:type="dxa"/>
            <w:tcBorders>
              <w:top w:val="single" w:sz="8" w:space="0" w:color="000000"/>
              <w:left w:val="single" w:sz="8" w:space="0" w:color="000000"/>
              <w:bottom w:val="single" w:sz="8" w:space="0" w:color="000000"/>
              <w:right w:val="single" w:sz="8" w:space="0" w:color="000000"/>
            </w:tcBorders>
            <w:hideMark/>
          </w:tcPr>
          <w:p w14:paraId="738FCA6E" w14:textId="77777777" w:rsidR="00FE3A23" w:rsidRPr="00F773C1" w:rsidRDefault="00FE3A23" w:rsidP="00F04B4A">
            <w:pPr>
              <w:pStyle w:val="TableParagraph"/>
              <w:spacing w:line="260" w:lineRule="exact"/>
              <w:ind w:left="28"/>
              <w:rPr>
                <w:rFonts w:ascii="Times New Roman" w:hAnsi="Times New Roman"/>
                <w:sz w:val="24"/>
                <w:szCs w:val="24"/>
              </w:rPr>
            </w:pPr>
            <w:r w:rsidRPr="00F773C1">
              <w:rPr>
                <w:rFonts w:ascii="Times New Roman" w:hAnsi="Times New Roman"/>
                <w:sz w:val="24"/>
                <w:szCs w:val="24"/>
              </w:rPr>
              <w:t>-</w:t>
            </w:r>
            <w:r w:rsidRPr="00F773C1">
              <w:rPr>
                <w:rFonts w:ascii="Times New Roman" w:hAnsi="Times New Roman"/>
                <w:spacing w:val="26"/>
                <w:sz w:val="24"/>
                <w:szCs w:val="24"/>
              </w:rPr>
              <w:t xml:space="preserve"> </w:t>
            </w:r>
            <w:r w:rsidRPr="00F773C1">
              <w:rPr>
                <w:rFonts w:ascii="Times New Roman" w:hAnsi="Times New Roman"/>
                <w:sz w:val="24"/>
                <w:szCs w:val="24"/>
              </w:rPr>
              <w:t>здобувач</w:t>
            </w:r>
            <w:r w:rsidRPr="00F773C1">
              <w:rPr>
                <w:rFonts w:ascii="Times New Roman" w:hAnsi="Times New Roman"/>
                <w:spacing w:val="87"/>
                <w:sz w:val="24"/>
                <w:szCs w:val="24"/>
              </w:rPr>
              <w:t xml:space="preserve"> </w:t>
            </w:r>
            <w:r w:rsidRPr="00F773C1">
              <w:rPr>
                <w:rFonts w:ascii="Times New Roman" w:hAnsi="Times New Roman"/>
                <w:sz w:val="24"/>
                <w:szCs w:val="24"/>
              </w:rPr>
              <w:t>вищої освіти виявляє особливі творчі здібності,</w:t>
            </w:r>
          </w:p>
          <w:p w14:paraId="6E55DE29" w14:textId="77777777" w:rsidR="00FE3A23" w:rsidRPr="00F773C1" w:rsidRDefault="00FE3A23" w:rsidP="00F04B4A">
            <w:pPr>
              <w:pStyle w:val="TableParagraph"/>
              <w:spacing w:line="260" w:lineRule="exact"/>
              <w:ind w:left="28"/>
              <w:rPr>
                <w:rFonts w:ascii="Times New Roman" w:hAnsi="Times New Roman"/>
                <w:spacing w:val="69"/>
                <w:sz w:val="24"/>
                <w:szCs w:val="24"/>
                <w:lang w:val="ru-RU"/>
              </w:rPr>
            </w:pPr>
            <w:r w:rsidRPr="00F773C1">
              <w:rPr>
                <w:rFonts w:ascii="Times New Roman" w:hAnsi="Times New Roman"/>
                <w:sz w:val="24"/>
                <w:szCs w:val="24"/>
                <w:lang w:val="ru-RU"/>
              </w:rPr>
              <w:t>- вміє самостійно здобувати знання, без допомоги викладача знаходить і опрацьовує необхідну інформацію,</w:t>
            </w:r>
          </w:p>
          <w:p w14:paraId="6F38C301" w14:textId="77777777" w:rsidR="00FE3A23" w:rsidRPr="00F773C1" w:rsidRDefault="00FE3A23" w:rsidP="00F04B4A">
            <w:pPr>
              <w:pStyle w:val="TableParagraph"/>
              <w:spacing w:line="260" w:lineRule="exact"/>
              <w:ind w:left="28"/>
              <w:rPr>
                <w:rFonts w:ascii="Times New Roman" w:hAnsi="Times New Roman"/>
                <w:sz w:val="24"/>
                <w:szCs w:val="24"/>
                <w:lang w:val="ru-RU"/>
              </w:rPr>
            </w:pPr>
            <w:r w:rsidRPr="00F773C1">
              <w:rPr>
                <w:rFonts w:ascii="Times New Roman" w:hAnsi="Times New Roman"/>
                <w:sz w:val="24"/>
                <w:szCs w:val="24"/>
                <w:lang w:val="ru-RU"/>
              </w:rPr>
              <w:t>- вміє використовувати набуті знання і вміння для прийняття</w:t>
            </w:r>
            <w:r w:rsidRPr="00F773C1">
              <w:rPr>
                <w:rFonts w:ascii="Times New Roman" w:hAnsi="Times New Roman"/>
                <w:spacing w:val="8"/>
                <w:sz w:val="24"/>
                <w:szCs w:val="24"/>
                <w:lang w:val="ru-RU"/>
              </w:rPr>
              <w:t xml:space="preserve"> </w:t>
            </w:r>
            <w:r w:rsidRPr="00F773C1">
              <w:rPr>
                <w:rFonts w:ascii="Times New Roman" w:hAnsi="Times New Roman"/>
                <w:sz w:val="24"/>
                <w:szCs w:val="24"/>
                <w:lang w:val="ru-RU"/>
              </w:rPr>
              <w:t>рішень у нестандартних ситуаціях,</w:t>
            </w:r>
          </w:p>
          <w:p w14:paraId="6F9DDDCB" w14:textId="77777777" w:rsidR="00FE3A23" w:rsidRPr="00F773C1" w:rsidRDefault="00FE3A23" w:rsidP="00F04B4A">
            <w:pPr>
              <w:pStyle w:val="TableParagraph"/>
              <w:spacing w:line="260" w:lineRule="exact"/>
              <w:ind w:left="28"/>
              <w:rPr>
                <w:rFonts w:ascii="Times New Roman" w:hAnsi="Times New Roman"/>
                <w:sz w:val="24"/>
                <w:szCs w:val="24"/>
                <w:lang w:val="ru-RU"/>
              </w:rPr>
            </w:pPr>
            <w:r w:rsidRPr="00F773C1">
              <w:rPr>
                <w:rFonts w:ascii="Times New Roman" w:hAnsi="Times New Roman"/>
                <w:sz w:val="24"/>
                <w:szCs w:val="24"/>
                <w:lang w:val="ru-RU"/>
              </w:rPr>
              <w:t xml:space="preserve"> - переконливо аргументує відповіді,</w:t>
            </w:r>
          </w:p>
          <w:p w14:paraId="1652AC42"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 самостійно розкриває власні здібності</w:t>
            </w:r>
          </w:p>
        </w:tc>
        <w:tc>
          <w:tcPr>
            <w:tcW w:w="1416" w:type="dxa"/>
            <w:tcBorders>
              <w:top w:val="single" w:sz="8" w:space="0" w:color="000000"/>
              <w:left w:val="single" w:sz="8" w:space="0" w:color="000000"/>
              <w:bottom w:val="single" w:sz="8" w:space="0" w:color="000000"/>
              <w:right w:val="single" w:sz="8" w:space="0" w:color="000000"/>
            </w:tcBorders>
            <w:hideMark/>
          </w:tcPr>
          <w:p w14:paraId="7CA72F06" w14:textId="77777777" w:rsidR="00FE3A23" w:rsidRPr="00F773C1" w:rsidRDefault="00FE3A23" w:rsidP="00F04B4A">
            <w:pPr>
              <w:pStyle w:val="TableParagraph"/>
              <w:spacing w:line="260" w:lineRule="exact"/>
              <w:ind w:left="48" w:right="30"/>
              <w:jc w:val="center"/>
              <w:rPr>
                <w:rFonts w:ascii="Times New Roman" w:hAnsi="Times New Roman"/>
                <w:sz w:val="24"/>
                <w:szCs w:val="24"/>
              </w:rPr>
            </w:pPr>
            <w:r w:rsidRPr="00F773C1">
              <w:rPr>
                <w:rFonts w:ascii="Times New Roman" w:hAnsi="Times New Roman"/>
                <w:sz w:val="24"/>
                <w:szCs w:val="24"/>
              </w:rPr>
              <w:t>Високий</w:t>
            </w:r>
          </w:p>
          <w:p w14:paraId="34C3EB39" w14:textId="77777777" w:rsidR="00FE3A23" w:rsidRPr="00F773C1" w:rsidRDefault="00FE3A23" w:rsidP="00F04B4A">
            <w:pPr>
              <w:pStyle w:val="TableParagraph"/>
              <w:spacing w:line="256" w:lineRule="exact"/>
              <w:ind w:left="50" w:right="30"/>
              <w:jc w:val="center"/>
              <w:rPr>
                <w:rFonts w:ascii="Times New Roman" w:hAnsi="Times New Roman"/>
                <w:sz w:val="24"/>
                <w:szCs w:val="24"/>
              </w:rPr>
            </w:pPr>
            <w:r w:rsidRPr="00F773C1">
              <w:rPr>
                <w:rFonts w:ascii="Times New Roman" w:hAnsi="Times New Roman"/>
                <w:sz w:val="24"/>
                <w:szCs w:val="24"/>
              </w:rPr>
              <w:t>(творчий)</w:t>
            </w:r>
          </w:p>
        </w:tc>
        <w:tc>
          <w:tcPr>
            <w:tcW w:w="1276" w:type="dxa"/>
            <w:tcBorders>
              <w:top w:val="single" w:sz="8" w:space="0" w:color="000000"/>
              <w:left w:val="single" w:sz="8" w:space="0" w:color="000000"/>
              <w:bottom w:val="single" w:sz="8" w:space="0" w:color="000000"/>
              <w:right w:val="single" w:sz="8" w:space="0" w:color="000000"/>
            </w:tcBorders>
            <w:hideMark/>
          </w:tcPr>
          <w:p w14:paraId="5B23AEDD" w14:textId="77777777" w:rsidR="00FE3A23" w:rsidRPr="00F773C1" w:rsidRDefault="00FE3A23" w:rsidP="00F04B4A">
            <w:pPr>
              <w:pStyle w:val="TableParagraph"/>
              <w:spacing w:line="260" w:lineRule="exact"/>
              <w:ind w:left="63" w:right="37"/>
              <w:jc w:val="center"/>
              <w:rPr>
                <w:rFonts w:ascii="Times New Roman" w:hAnsi="Times New Roman"/>
                <w:sz w:val="24"/>
                <w:szCs w:val="24"/>
              </w:rPr>
            </w:pPr>
            <w:r w:rsidRPr="00F773C1">
              <w:rPr>
                <w:rFonts w:ascii="Times New Roman" w:hAnsi="Times New Roman"/>
                <w:sz w:val="24"/>
                <w:szCs w:val="24"/>
              </w:rPr>
              <w:t>відмінно</w:t>
            </w:r>
          </w:p>
        </w:tc>
        <w:tc>
          <w:tcPr>
            <w:tcW w:w="1401" w:type="dxa"/>
            <w:tcBorders>
              <w:top w:val="single" w:sz="8" w:space="0" w:color="000000"/>
              <w:left w:val="single" w:sz="8" w:space="0" w:color="000000"/>
              <w:bottom w:val="single" w:sz="8" w:space="0" w:color="000000"/>
              <w:right w:val="single" w:sz="8" w:space="0" w:color="000000"/>
            </w:tcBorders>
            <w:hideMark/>
          </w:tcPr>
          <w:p w14:paraId="02F8473B" w14:textId="77777777" w:rsidR="00FE3A23" w:rsidRPr="00F773C1" w:rsidRDefault="00FE3A23" w:rsidP="00F04B4A">
            <w:pPr>
              <w:pStyle w:val="TableParagraph"/>
              <w:spacing w:line="260" w:lineRule="exact"/>
              <w:ind w:left="114" w:right="89"/>
              <w:jc w:val="center"/>
              <w:rPr>
                <w:rFonts w:ascii="Times New Roman" w:hAnsi="Times New Roman"/>
                <w:sz w:val="24"/>
                <w:szCs w:val="24"/>
              </w:rPr>
            </w:pPr>
            <w:r w:rsidRPr="00F773C1">
              <w:rPr>
                <w:rFonts w:ascii="Times New Roman" w:hAnsi="Times New Roman"/>
                <w:sz w:val="24"/>
                <w:szCs w:val="24"/>
              </w:rPr>
              <w:t>зараховано</w:t>
            </w:r>
          </w:p>
        </w:tc>
      </w:tr>
      <w:tr w:rsidR="00FE3A23" w:rsidRPr="00F773C1" w14:paraId="32BF0BA0" w14:textId="77777777" w:rsidTr="00F04B4A">
        <w:trPr>
          <w:trHeight w:val="3948"/>
          <w:jc w:val="center"/>
        </w:trPr>
        <w:tc>
          <w:tcPr>
            <w:tcW w:w="1243" w:type="dxa"/>
            <w:tcBorders>
              <w:top w:val="single" w:sz="8" w:space="0" w:color="000000"/>
              <w:left w:val="single" w:sz="8" w:space="0" w:color="000000"/>
              <w:bottom w:val="single" w:sz="8" w:space="0" w:color="000000"/>
              <w:right w:val="single" w:sz="8" w:space="0" w:color="000000"/>
            </w:tcBorders>
            <w:hideMark/>
          </w:tcPr>
          <w:p w14:paraId="3CC2F560" w14:textId="77777777" w:rsidR="00FE3A23" w:rsidRPr="00F773C1" w:rsidRDefault="00FE3A23" w:rsidP="00F04B4A">
            <w:pPr>
              <w:pStyle w:val="TableParagraph"/>
              <w:spacing w:line="260" w:lineRule="exact"/>
              <w:ind w:left="144" w:right="128"/>
              <w:jc w:val="center"/>
              <w:rPr>
                <w:rFonts w:ascii="Times New Roman" w:hAnsi="Times New Roman"/>
                <w:sz w:val="24"/>
                <w:szCs w:val="24"/>
              </w:rPr>
            </w:pPr>
            <w:r w:rsidRPr="00F773C1">
              <w:rPr>
                <w:rFonts w:ascii="Times New Roman" w:hAnsi="Times New Roman"/>
                <w:sz w:val="24"/>
                <w:szCs w:val="24"/>
              </w:rPr>
              <w:t>82-89</w:t>
            </w:r>
          </w:p>
        </w:tc>
        <w:tc>
          <w:tcPr>
            <w:tcW w:w="1025" w:type="dxa"/>
            <w:tcBorders>
              <w:top w:val="single" w:sz="8" w:space="0" w:color="000000"/>
              <w:left w:val="single" w:sz="8" w:space="0" w:color="000000"/>
              <w:bottom w:val="single" w:sz="8" w:space="0" w:color="000000"/>
              <w:right w:val="single" w:sz="8" w:space="0" w:color="000000"/>
            </w:tcBorders>
            <w:hideMark/>
          </w:tcPr>
          <w:p w14:paraId="1E4C2D26" w14:textId="77777777" w:rsidR="00FE3A23" w:rsidRPr="00F773C1" w:rsidRDefault="00FE3A23" w:rsidP="00F04B4A">
            <w:pPr>
              <w:pStyle w:val="TableParagraph"/>
              <w:spacing w:line="260" w:lineRule="exact"/>
              <w:ind w:left="431"/>
              <w:rPr>
                <w:rFonts w:ascii="Times New Roman" w:hAnsi="Times New Roman"/>
                <w:sz w:val="24"/>
                <w:szCs w:val="24"/>
              </w:rPr>
            </w:pPr>
            <w:r w:rsidRPr="00F773C1">
              <w:rPr>
                <w:rFonts w:ascii="Times New Roman" w:hAnsi="Times New Roman"/>
                <w:sz w:val="24"/>
                <w:szCs w:val="24"/>
              </w:rPr>
              <w:t>В</w:t>
            </w:r>
          </w:p>
        </w:tc>
        <w:tc>
          <w:tcPr>
            <w:tcW w:w="1418" w:type="dxa"/>
            <w:tcBorders>
              <w:top w:val="single" w:sz="8" w:space="0" w:color="000000"/>
              <w:left w:val="single" w:sz="8" w:space="0" w:color="000000"/>
              <w:bottom w:val="single" w:sz="8" w:space="0" w:color="000000"/>
              <w:right w:val="single" w:sz="8" w:space="0" w:color="000000"/>
            </w:tcBorders>
            <w:hideMark/>
          </w:tcPr>
          <w:p w14:paraId="6B6CC7B8" w14:textId="77777777" w:rsidR="00FE3A23" w:rsidRPr="00F773C1" w:rsidRDefault="00FE3A23" w:rsidP="00F04B4A">
            <w:pPr>
              <w:pStyle w:val="TableParagraph"/>
              <w:spacing w:line="260" w:lineRule="exact"/>
              <w:ind w:left="105" w:right="89"/>
              <w:jc w:val="center"/>
              <w:rPr>
                <w:rFonts w:ascii="Times New Roman" w:hAnsi="Times New Roman"/>
                <w:sz w:val="24"/>
                <w:szCs w:val="24"/>
              </w:rPr>
            </w:pPr>
            <w:r w:rsidRPr="00F773C1">
              <w:rPr>
                <w:rFonts w:ascii="Times New Roman" w:hAnsi="Times New Roman"/>
                <w:sz w:val="24"/>
                <w:szCs w:val="24"/>
              </w:rPr>
              <w:t>дуже</w:t>
            </w:r>
            <w:r w:rsidRPr="00F773C1">
              <w:rPr>
                <w:rFonts w:ascii="Times New Roman" w:hAnsi="Times New Roman"/>
                <w:spacing w:val="-3"/>
                <w:sz w:val="24"/>
                <w:szCs w:val="24"/>
              </w:rPr>
              <w:t xml:space="preserve"> </w:t>
            </w:r>
            <w:r w:rsidRPr="00F773C1">
              <w:rPr>
                <w:rFonts w:ascii="Times New Roman" w:hAnsi="Times New Roman"/>
                <w:sz w:val="24"/>
                <w:szCs w:val="24"/>
              </w:rPr>
              <w:t>добре</w:t>
            </w:r>
          </w:p>
        </w:tc>
        <w:tc>
          <w:tcPr>
            <w:tcW w:w="2126" w:type="dxa"/>
            <w:tcBorders>
              <w:top w:val="single" w:sz="8" w:space="0" w:color="000000"/>
              <w:left w:val="single" w:sz="8" w:space="0" w:color="000000"/>
              <w:bottom w:val="single" w:sz="8" w:space="0" w:color="000000"/>
              <w:right w:val="single" w:sz="8" w:space="0" w:color="000000"/>
            </w:tcBorders>
            <w:hideMark/>
          </w:tcPr>
          <w:p w14:paraId="4736D188" w14:textId="77777777" w:rsidR="00FE3A23" w:rsidRPr="00F773C1" w:rsidRDefault="00FE3A23" w:rsidP="00F04B4A">
            <w:pPr>
              <w:pStyle w:val="TableParagraph"/>
              <w:spacing w:line="260" w:lineRule="exact"/>
              <w:ind w:left="28"/>
              <w:rPr>
                <w:rFonts w:ascii="Times New Roman" w:hAnsi="Times New Roman"/>
                <w:sz w:val="24"/>
                <w:szCs w:val="24"/>
                <w:lang w:val="ru-RU"/>
              </w:rPr>
            </w:pPr>
            <w:r w:rsidRPr="00F773C1">
              <w:rPr>
                <w:rFonts w:ascii="Times New Roman" w:hAnsi="Times New Roman"/>
                <w:sz w:val="24"/>
                <w:szCs w:val="24"/>
                <w:lang w:val="ru-RU"/>
              </w:rPr>
              <w:t>-</w:t>
            </w:r>
            <w:r w:rsidRPr="00F773C1">
              <w:rPr>
                <w:rFonts w:ascii="Times New Roman" w:hAnsi="Times New Roman"/>
                <w:spacing w:val="26"/>
                <w:sz w:val="24"/>
                <w:szCs w:val="24"/>
                <w:lang w:val="ru-RU"/>
              </w:rPr>
              <w:t xml:space="preserve"> </w:t>
            </w:r>
            <w:r w:rsidRPr="00F773C1">
              <w:rPr>
                <w:rFonts w:ascii="Times New Roman" w:hAnsi="Times New Roman"/>
                <w:sz w:val="24"/>
                <w:szCs w:val="24"/>
                <w:lang w:val="ru-RU"/>
              </w:rPr>
              <w:t>здобувач</w:t>
            </w:r>
            <w:r w:rsidRPr="00F773C1">
              <w:rPr>
                <w:rFonts w:ascii="Times New Roman" w:hAnsi="Times New Roman"/>
                <w:spacing w:val="87"/>
                <w:sz w:val="24"/>
                <w:szCs w:val="24"/>
                <w:lang w:val="ru-RU"/>
              </w:rPr>
              <w:t xml:space="preserve"> </w:t>
            </w:r>
            <w:r w:rsidRPr="00F773C1">
              <w:rPr>
                <w:rFonts w:ascii="Times New Roman" w:hAnsi="Times New Roman"/>
                <w:sz w:val="24"/>
                <w:szCs w:val="24"/>
                <w:lang w:val="ru-RU"/>
              </w:rPr>
              <w:t xml:space="preserve">вищої освіти </w:t>
            </w:r>
            <w:r w:rsidRPr="00F773C1">
              <w:rPr>
                <w:rFonts w:ascii="Times New Roman" w:hAnsi="Times New Roman"/>
                <w:spacing w:val="-1"/>
                <w:sz w:val="24"/>
                <w:szCs w:val="24"/>
                <w:lang w:val="ru-RU"/>
              </w:rPr>
              <w:t>вільно</w:t>
            </w:r>
            <w:r w:rsidRPr="00F773C1">
              <w:rPr>
                <w:rFonts w:ascii="Times New Roman" w:hAnsi="Times New Roman"/>
                <w:spacing w:val="-57"/>
                <w:sz w:val="24"/>
                <w:szCs w:val="24"/>
                <w:lang w:val="ru-RU"/>
              </w:rPr>
              <w:t xml:space="preserve"> </w:t>
            </w:r>
            <w:r w:rsidRPr="00F773C1">
              <w:rPr>
                <w:rFonts w:ascii="Times New Roman" w:hAnsi="Times New Roman"/>
                <w:sz w:val="24"/>
                <w:szCs w:val="24"/>
                <w:lang w:val="ru-RU"/>
              </w:rPr>
              <w:t>воло-діє теоретичним матеріалом, застосовує</w:t>
            </w:r>
            <w:r w:rsidRPr="00F773C1">
              <w:rPr>
                <w:rFonts w:ascii="Times New Roman" w:hAnsi="Times New Roman"/>
                <w:spacing w:val="-7"/>
                <w:sz w:val="24"/>
                <w:szCs w:val="24"/>
                <w:lang w:val="ru-RU"/>
              </w:rPr>
              <w:t xml:space="preserve"> </w:t>
            </w:r>
            <w:r w:rsidRPr="00F773C1">
              <w:rPr>
                <w:rFonts w:ascii="Times New Roman" w:hAnsi="Times New Roman"/>
                <w:sz w:val="24"/>
                <w:szCs w:val="24"/>
                <w:lang w:val="ru-RU"/>
              </w:rPr>
              <w:t>його</w:t>
            </w:r>
            <w:r w:rsidRPr="00F773C1">
              <w:rPr>
                <w:rFonts w:ascii="Times New Roman" w:hAnsi="Times New Roman"/>
                <w:spacing w:val="-6"/>
                <w:sz w:val="24"/>
                <w:szCs w:val="24"/>
                <w:lang w:val="ru-RU"/>
              </w:rPr>
              <w:t xml:space="preserve"> </w:t>
            </w:r>
            <w:r w:rsidRPr="00F773C1">
              <w:rPr>
                <w:rFonts w:ascii="Times New Roman" w:hAnsi="Times New Roman"/>
                <w:sz w:val="24"/>
                <w:szCs w:val="24"/>
                <w:lang w:val="ru-RU"/>
              </w:rPr>
              <w:t xml:space="preserve">на практиці, </w:t>
            </w:r>
          </w:p>
          <w:p w14:paraId="1D1139A2" w14:textId="77777777" w:rsidR="00FE3A23" w:rsidRPr="00F773C1" w:rsidRDefault="00FE3A23" w:rsidP="00F04B4A">
            <w:pPr>
              <w:pStyle w:val="TableParagraph"/>
              <w:spacing w:line="260" w:lineRule="exact"/>
              <w:ind w:left="28"/>
              <w:rPr>
                <w:rFonts w:ascii="Times New Roman" w:hAnsi="Times New Roman"/>
                <w:sz w:val="24"/>
                <w:szCs w:val="24"/>
                <w:lang w:val="ru-RU"/>
              </w:rPr>
            </w:pPr>
            <w:r w:rsidRPr="00F773C1">
              <w:rPr>
                <w:rFonts w:ascii="Times New Roman" w:hAnsi="Times New Roman"/>
                <w:sz w:val="24"/>
                <w:szCs w:val="24"/>
                <w:lang w:val="ru-RU"/>
              </w:rPr>
              <w:t>- вільно розв'язує</w:t>
            </w:r>
            <w:r w:rsidRPr="00F773C1">
              <w:rPr>
                <w:rFonts w:ascii="Times New Roman" w:hAnsi="Times New Roman"/>
                <w:spacing w:val="43"/>
                <w:sz w:val="24"/>
                <w:szCs w:val="24"/>
                <w:lang w:val="ru-RU"/>
              </w:rPr>
              <w:t xml:space="preserve"> </w:t>
            </w:r>
            <w:r w:rsidRPr="00F773C1">
              <w:rPr>
                <w:rFonts w:ascii="Times New Roman" w:hAnsi="Times New Roman"/>
                <w:sz w:val="24"/>
                <w:szCs w:val="24"/>
                <w:lang w:val="ru-RU"/>
              </w:rPr>
              <w:t>вправи</w:t>
            </w:r>
            <w:r w:rsidRPr="00F773C1">
              <w:rPr>
                <w:rFonts w:ascii="Times New Roman" w:hAnsi="Times New Roman"/>
                <w:spacing w:val="45"/>
                <w:sz w:val="24"/>
                <w:szCs w:val="24"/>
                <w:lang w:val="ru-RU"/>
              </w:rPr>
              <w:t xml:space="preserve"> </w:t>
            </w:r>
            <w:r w:rsidRPr="00F773C1">
              <w:rPr>
                <w:rFonts w:ascii="Times New Roman" w:hAnsi="Times New Roman"/>
                <w:sz w:val="24"/>
                <w:szCs w:val="24"/>
                <w:lang w:val="ru-RU"/>
              </w:rPr>
              <w:t xml:space="preserve">і задачі у стандартних ситуаціях, </w:t>
            </w:r>
          </w:p>
          <w:p w14:paraId="38DCAC8E" w14:textId="77777777" w:rsidR="00FE3A23" w:rsidRPr="00F773C1" w:rsidRDefault="00FE3A23" w:rsidP="00F04B4A">
            <w:pPr>
              <w:pStyle w:val="TableParagraph"/>
              <w:spacing w:line="260" w:lineRule="exact"/>
              <w:ind w:left="28"/>
              <w:rPr>
                <w:rFonts w:ascii="Times New Roman" w:hAnsi="Times New Roman"/>
                <w:sz w:val="24"/>
                <w:szCs w:val="24"/>
                <w:lang w:val="ru-RU"/>
              </w:rPr>
            </w:pPr>
            <w:r w:rsidRPr="00F773C1">
              <w:rPr>
                <w:rFonts w:ascii="Times New Roman" w:hAnsi="Times New Roman"/>
                <w:sz w:val="24"/>
                <w:szCs w:val="24"/>
                <w:lang w:val="ru-RU"/>
              </w:rPr>
              <w:t xml:space="preserve">- самостійно </w:t>
            </w:r>
            <w:r w:rsidRPr="00F773C1">
              <w:rPr>
                <w:rFonts w:ascii="Times New Roman" w:hAnsi="Times New Roman"/>
                <w:spacing w:val="-1"/>
                <w:sz w:val="24"/>
                <w:szCs w:val="24"/>
                <w:lang w:val="ru-RU"/>
              </w:rPr>
              <w:t>виправляє</w:t>
            </w:r>
            <w:r w:rsidRPr="00F773C1">
              <w:rPr>
                <w:rFonts w:ascii="Times New Roman" w:hAnsi="Times New Roman"/>
                <w:spacing w:val="-57"/>
                <w:sz w:val="24"/>
                <w:szCs w:val="24"/>
                <w:lang w:val="ru-RU"/>
              </w:rPr>
              <w:t xml:space="preserve"> </w:t>
            </w:r>
            <w:r w:rsidRPr="00F773C1">
              <w:rPr>
                <w:rFonts w:ascii="Times New Roman" w:hAnsi="Times New Roman"/>
                <w:sz w:val="24"/>
                <w:szCs w:val="24"/>
                <w:lang w:val="ru-RU"/>
              </w:rPr>
              <w:t>допущені</w:t>
            </w:r>
            <w:r w:rsidRPr="00F773C1">
              <w:rPr>
                <w:rFonts w:ascii="Times New Roman" w:hAnsi="Times New Roman"/>
                <w:spacing w:val="1"/>
                <w:sz w:val="24"/>
                <w:szCs w:val="24"/>
                <w:lang w:val="ru-RU"/>
              </w:rPr>
              <w:t xml:space="preserve"> </w:t>
            </w:r>
            <w:r w:rsidRPr="00F773C1">
              <w:rPr>
                <w:rFonts w:ascii="Times New Roman" w:hAnsi="Times New Roman"/>
                <w:sz w:val="24"/>
                <w:szCs w:val="24"/>
                <w:lang w:val="ru-RU"/>
              </w:rPr>
              <w:t>помилки,</w:t>
            </w:r>
          </w:p>
          <w:p w14:paraId="04D49FFA" w14:textId="77777777" w:rsidR="00FE3A23" w:rsidRPr="00F773C1" w:rsidRDefault="00FE3A23" w:rsidP="00F04B4A">
            <w:pPr>
              <w:pStyle w:val="TableParagraph"/>
              <w:tabs>
                <w:tab w:val="left" w:pos="1542"/>
              </w:tabs>
              <w:ind w:left="28"/>
              <w:rPr>
                <w:rFonts w:ascii="Times New Roman" w:hAnsi="Times New Roman"/>
                <w:sz w:val="24"/>
                <w:szCs w:val="24"/>
                <w:lang w:val="ru-RU"/>
              </w:rPr>
            </w:pPr>
            <w:r w:rsidRPr="00F773C1">
              <w:rPr>
                <w:rFonts w:ascii="Times New Roman" w:hAnsi="Times New Roman"/>
                <w:sz w:val="24"/>
                <w:szCs w:val="24"/>
                <w:lang w:val="ru-RU"/>
              </w:rPr>
              <w:t xml:space="preserve">кількість </w:t>
            </w:r>
            <w:r w:rsidRPr="00F773C1">
              <w:rPr>
                <w:rFonts w:ascii="Times New Roman" w:hAnsi="Times New Roman"/>
                <w:spacing w:val="-2"/>
                <w:sz w:val="24"/>
                <w:szCs w:val="24"/>
                <w:lang w:val="ru-RU"/>
              </w:rPr>
              <w:t>яких</w:t>
            </w:r>
            <w:r w:rsidRPr="00F773C1">
              <w:rPr>
                <w:rFonts w:ascii="Times New Roman" w:hAnsi="Times New Roman"/>
                <w:spacing w:val="-57"/>
                <w:sz w:val="24"/>
                <w:szCs w:val="24"/>
                <w:lang w:val="ru-RU"/>
              </w:rPr>
              <w:t xml:space="preserve"> </w:t>
            </w:r>
            <w:r w:rsidRPr="00F773C1">
              <w:rPr>
                <w:rFonts w:ascii="Times New Roman" w:hAnsi="Times New Roman"/>
                <w:sz w:val="24"/>
                <w:szCs w:val="24"/>
                <w:lang w:val="ru-RU"/>
              </w:rPr>
              <w:t>незначна</w:t>
            </w:r>
          </w:p>
        </w:tc>
        <w:tc>
          <w:tcPr>
            <w:tcW w:w="1416" w:type="dxa"/>
            <w:tcBorders>
              <w:top w:val="single" w:sz="8" w:space="0" w:color="000000"/>
              <w:left w:val="single" w:sz="8" w:space="0" w:color="000000"/>
              <w:bottom w:val="single" w:sz="8" w:space="0" w:color="000000"/>
              <w:right w:val="single" w:sz="8" w:space="0" w:color="000000"/>
            </w:tcBorders>
            <w:hideMark/>
          </w:tcPr>
          <w:p w14:paraId="6C09EBDF" w14:textId="77777777" w:rsidR="00FE3A23" w:rsidRPr="00F773C1" w:rsidRDefault="00FE3A23" w:rsidP="00F04B4A">
            <w:pPr>
              <w:pStyle w:val="TableParagraph"/>
              <w:spacing w:line="260" w:lineRule="exact"/>
              <w:ind w:left="45" w:right="30"/>
              <w:jc w:val="center"/>
              <w:rPr>
                <w:rFonts w:ascii="Times New Roman" w:hAnsi="Times New Roman"/>
                <w:sz w:val="24"/>
                <w:szCs w:val="24"/>
              </w:rPr>
            </w:pPr>
            <w:r w:rsidRPr="00F773C1">
              <w:rPr>
                <w:rFonts w:ascii="Times New Roman" w:hAnsi="Times New Roman"/>
                <w:sz w:val="24"/>
                <w:szCs w:val="24"/>
              </w:rPr>
              <w:t>Достатній</w:t>
            </w:r>
          </w:p>
          <w:p w14:paraId="53AAB0BD" w14:textId="77777777" w:rsidR="00FE3A23" w:rsidRPr="00F773C1" w:rsidRDefault="00FE3A23" w:rsidP="00F04B4A">
            <w:pPr>
              <w:pStyle w:val="TableParagraph"/>
              <w:spacing w:line="226" w:lineRule="exact"/>
              <w:ind w:left="-113" w:right="-113"/>
              <w:jc w:val="center"/>
              <w:rPr>
                <w:rFonts w:ascii="Times New Roman" w:hAnsi="Times New Roman"/>
                <w:sz w:val="20"/>
                <w:szCs w:val="20"/>
              </w:rPr>
            </w:pPr>
            <w:r w:rsidRPr="00F773C1">
              <w:rPr>
                <w:rFonts w:ascii="Times New Roman" w:hAnsi="Times New Roman"/>
                <w:sz w:val="20"/>
                <w:szCs w:val="20"/>
              </w:rPr>
              <w:t>конструктивно</w:t>
            </w:r>
            <w:r w:rsidRPr="00F773C1">
              <w:rPr>
                <w:rFonts w:ascii="Times New Roman" w:hAnsi="Times New Roman"/>
                <w:w w:val="99"/>
                <w:sz w:val="20"/>
                <w:szCs w:val="20"/>
              </w:rPr>
              <w:t>-</w:t>
            </w:r>
            <w:r w:rsidRPr="00F773C1">
              <w:rPr>
                <w:rFonts w:ascii="Times New Roman" w:hAnsi="Times New Roman"/>
                <w:sz w:val="20"/>
                <w:szCs w:val="20"/>
              </w:rPr>
              <w:t>варіативний</w:t>
            </w:r>
          </w:p>
        </w:tc>
        <w:tc>
          <w:tcPr>
            <w:tcW w:w="1276" w:type="dxa"/>
            <w:tcBorders>
              <w:top w:val="single" w:sz="8" w:space="0" w:color="000000"/>
              <w:left w:val="single" w:sz="8" w:space="0" w:color="000000"/>
              <w:bottom w:val="single" w:sz="8" w:space="0" w:color="000000"/>
              <w:right w:val="single" w:sz="8" w:space="0" w:color="000000"/>
            </w:tcBorders>
            <w:hideMark/>
          </w:tcPr>
          <w:p w14:paraId="564B1DB2" w14:textId="77777777" w:rsidR="00FE3A23" w:rsidRPr="00F773C1" w:rsidRDefault="00FE3A23" w:rsidP="00F04B4A">
            <w:pPr>
              <w:pStyle w:val="TableParagraph"/>
              <w:spacing w:line="260" w:lineRule="exact"/>
              <w:ind w:left="62" w:right="37"/>
              <w:jc w:val="center"/>
              <w:rPr>
                <w:rFonts w:ascii="Times New Roman" w:hAnsi="Times New Roman"/>
                <w:sz w:val="24"/>
                <w:szCs w:val="24"/>
              </w:rPr>
            </w:pPr>
            <w:r w:rsidRPr="00F773C1">
              <w:rPr>
                <w:rFonts w:ascii="Times New Roman" w:hAnsi="Times New Roman"/>
                <w:sz w:val="24"/>
                <w:szCs w:val="24"/>
              </w:rPr>
              <w:t>добре</w:t>
            </w:r>
          </w:p>
        </w:tc>
        <w:tc>
          <w:tcPr>
            <w:tcW w:w="1401" w:type="dxa"/>
            <w:tcBorders>
              <w:top w:val="nil"/>
              <w:left w:val="single" w:sz="8" w:space="0" w:color="000000"/>
              <w:bottom w:val="single" w:sz="8" w:space="0" w:color="000000"/>
              <w:right w:val="single" w:sz="8" w:space="0" w:color="000000"/>
            </w:tcBorders>
          </w:tcPr>
          <w:p w14:paraId="1ABF2A1B" w14:textId="77777777" w:rsidR="00FE3A23" w:rsidRPr="00F773C1" w:rsidRDefault="00FE3A23" w:rsidP="00F04B4A">
            <w:pPr>
              <w:pStyle w:val="TableParagraph"/>
              <w:rPr>
                <w:rFonts w:ascii="Times New Roman" w:hAnsi="Times New Roman"/>
                <w:sz w:val="24"/>
                <w:szCs w:val="24"/>
              </w:rPr>
            </w:pPr>
          </w:p>
        </w:tc>
      </w:tr>
      <w:tr w:rsidR="00FE3A23" w:rsidRPr="00F773C1" w14:paraId="6CB50B6F" w14:textId="77777777" w:rsidTr="00F04B4A">
        <w:trPr>
          <w:trHeight w:val="629"/>
          <w:jc w:val="center"/>
        </w:trPr>
        <w:tc>
          <w:tcPr>
            <w:tcW w:w="1243" w:type="dxa"/>
            <w:vMerge w:val="restart"/>
            <w:tcBorders>
              <w:top w:val="single" w:sz="8" w:space="0" w:color="000000"/>
              <w:left w:val="single" w:sz="8" w:space="0" w:color="000000"/>
              <w:bottom w:val="single" w:sz="8" w:space="0" w:color="000000"/>
              <w:right w:val="single" w:sz="8" w:space="0" w:color="000000"/>
            </w:tcBorders>
            <w:vAlign w:val="center"/>
            <w:hideMark/>
          </w:tcPr>
          <w:p w14:paraId="662DCD58" w14:textId="77777777" w:rsidR="00FE3A23" w:rsidRPr="00F773C1" w:rsidRDefault="00FE3A23" w:rsidP="00F04B4A">
            <w:pPr>
              <w:pStyle w:val="TableParagraph"/>
              <w:jc w:val="center"/>
              <w:rPr>
                <w:rFonts w:ascii="Times New Roman" w:hAnsi="Times New Roman"/>
                <w:b/>
                <w:lang w:val="ru-RU"/>
              </w:rPr>
            </w:pPr>
            <w:r w:rsidRPr="00F773C1">
              <w:rPr>
                <w:rFonts w:ascii="Times New Roman" w:hAnsi="Times New Roman"/>
                <w:b/>
                <w:lang w:val="ru-RU"/>
              </w:rPr>
              <w:lastRenderedPageBreak/>
              <w:t>Суми</w:t>
            </w:r>
            <w:r w:rsidRPr="00F773C1">
              <w:rPr>
                <w:rFonts w:ascii="Times New Roman" w:hAnsi="Times New Roman"/>
                <w:b/>
                <w:spacing w:val="1"/>
                <w:lang w:val="ru-RU"/>
              </w:rPr>
              <w:t xml:space="preserve"> </w:t>
            </w:r>
            <w:r w:rsidRPr="00F773C1">
              <w:rPr>
                <w:rFonts w:ascii="Times New Roman" w:hAnsi="Times New Roman"/>
                <w:b/>
                <w:lang w:val="ru-RU"/>
              </w:rPr>
              <w:t>балів за</w:t>
            </w:r>
            <w:r w:rsidRPr="00F773C1">
              <w:rPr>
                <w:rFonts w:ascii="Times New Roman" w:hAnsi="Times New Roman"/>
                <w:b/>
                <w:spacing w:val="-58"/>
                <w:lang w:val="ru-RU"/>
              </w:rPr>
              <w:t xml:space="preserve"> </w:t>
            </w:r>
            <w:r w:rsidRPr="00F773C1">
              <w:rPr>
                <w:rFonts w:ascii="Times New Roman" w:hAnsi="Times New Roman"/>
                <w:b/>
                <w:lang w:val="ru-RU"/>
              </w:rPr>
              <w:t>100-</w:t>
            </w:r>
          </w:p>
          <w:p w14:paraId="062B891B" w14:textId="77777777" w:rsidR="00FE3A23" w:rsidRPr="00F773C1" w:rsidRDefault="00FE3A23" w:rsidP="00F04B4A">
            <w:pPr>
              <w:pStyle w:val="TableParagraph"/>
              <w:jc w:val="center"/>
              <w:rPr>
                <w:rFonts w:ascii="Times New Roman" w:hAnsi="Times New Roman"/>
                <w:b/>
                <w:sz w:val="24"/>
                <w:szCs w:val="24"/>
                <w:lang w:val="ru-RU"/>
              </w:rPr>
            </w:pPr>
            <w:r w:rsidRPr="00F773C1">
              <w:rPr>
                <w:rFonts w:ascii="Times New Roman" w:hAnsi="Times New Roman"/>
                <w:b/>
                <w:lang w:val="ru-RU"/>
              </w:rPr>
              <w:t>бальною</w:t>
            </w:r>
            <w:r w:rsidRPr="00F773C1">
              <w:rPr>
                <w:rFonts w:ascii="Times New Roman" w:hAnsi="Times New Roman"/>
                <w:b/>
                <w:spacing w:val="-57"/>
                <w:lang w:val="ru-RU"/>
              </w:rPr>
              <w:t xml:space="preserve"> </w:t>
            </w:r>
            <w:r w:rsidRPr="00F773C1">
              <w:rPr>
                <w:rFonts w:ascii="Times New Roman" w:hAnsi="Times New Roman"/>
                <w:b/>
                <w:lang w:val="ru-RU"/>
              </w:rPr>
              <w:t>шкалою</w:t>
            </w:r>
          </w:p>
        </w:tc>
        <w:tc>
          <w:tcPr>
            <w:tcW w:w="1025" w:type="dxa"/>
            <w:vMerge w:val="restart"/>
            <w:tcBorders>
              <w:top w:val="single" w:sz="8" w:space="0" w:color="000000"/>
              <w:left w:val="single" w:sz="8" w:space="0" w:color="000000"/>
              <w:bottom w:val="single" w:sz="8" w:space="0" w:color="000000"/>
              <w:right w:val="single" w:sz="8" w:space="0" w:color="000000"/>
            </w:tcBorders>
            <w:vAlign w:val="center"/>
            <w:hideMark/>
          </w:tcPr>
          <w:p w14:paraId="4F378602"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Оцінка</w:t>
            </w:r>
            <w:r w:rsidRPr="00F773C1">
              <w:rPr>
                <w:rFonts w:ascii="Times New Roman" w:hAnsi="Times New Roman"/>
                <w:b/>
                <w:spacing w:val="-57"/>
                <w:sz w:val="24"/>
                <w:szCs w:val="24"/>
              </w:rPr>
              <w:t xml:space="preserve"> </w:t>
            </w:r>
            <w:r w:rsidRPr="00F773C1">
              <w:rPr>
                <w:rFonts w:ascii="Times New Roman" w:hAnsi="Times New Roman"/>
                <w:b/>
                <w:sz w:val="24"/>
                <w:szCs w:val="24"/>
              </w:rPr>
              <w:t>в</w:t>
            </w:r>
            <w:r w:rsidRPr="00F773C1">
              <w:rPr>
                <w:rFonts w:ascii="Times New Roman" w:hAnsi="Times New Roman"/>
                <w:b/>
                <w:spacing w:val="1"/>
                <w:sz w:val="24"/>
                <w:szCs w:val="24"/>
              </w:rPr>
              <w:t xml:space="preserve"> </w:t>
            </w:r>
            <w:r w:rsidRPr="00F773C1">
              <w:rPr>
                <w:rFonts w:ascii="Times New Roman" w:hAnsi="Times New Roman"/>
                <w:b/>
                <w:sz w:val="24"/>
                <w:szCs w:val="24"/>
              </w:rPr>
              <w:t>ЄКТС</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hideMark/>
          </w:tcPr>
          <w:p w14:paraId="201CD338"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Значення</w:t>
            </w:r>
            <w:r w:rsidRPr="00F773C1">
              <w:rPr>
                <w:rFonts w:ascii="Times New Roman" w:hAnsi="Times New Roman"/>
                <w:b/>
                <w:spacing w:val="-57"/>
                <w:sz w:val="24"/>
                <w:szCs w:val="24"/>
              </w:rPr>
              <w:t xml:space="preserve"> </w:t>
            </w:r>
            <w:r w:rsidRPr="00F773C1">
              <w:rPr>
                <w:rFonts w:ascii="Times New Roman" w:hAnsi="Times New Roman"/>
                <w:b/>
                <w:sz w:val="24"/>
                <w:szCs w:val="24"/>
              </w:rPr>
              <w:t>оцінки</w:t>
            </w:r>
            <w:r w:rsidRPr="00F773C1">
              <w:rPr>
                <w:rFonts w:ascii="Times New Roman" w:hAnsi="Times New Roman"/>
                <w:b/>
                <w:spacing w:val="1"/>
                <w:sz w:val="24"/>
                <w:szCs w:val="24"/>
              </w:rPr>
              <w:t xml:space="preserve"> </w:t>
            </w:r>
            <w:r w:rsidRPr="00F773C1">
              <w:rPr>
                <w:rFonts w:ascii="Times New Roman" w:hAnsi="Times New Roman"/>
                <w:b/>
                <w:sz w:val="24"/>
                <w:szCs w:val="24"/>
              </w:rPr>
              <w:t>ЄКТС</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hideMark/>
          </w:tcPr>
          <w:p w14:paraId="0CDFD2AE"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Критерії</w:t>
            </w:r>
            <w:r w:rsidRPr="00F773C1">
              <w:rPr>
                <w:rFonts w:ascii="Times New Roman" w:hAnsi="Times New Roman"/>
                <w:b/>
                <w:spacing w:val="1"/>
                <w:sz w:val="24"/>
                <w:szCs w:val="24"/>
              </w:rPr>
              <w:t xml:space="preserve"> </w:t>
            </w:r>
            <w:r w:rsidRPr="00F773C1">
              <w:rPr>
                <w:rFonts w:ascii="Times New Roman" w:hAnsi="Times New Roman"/>
                <w:b/>
                <w:sz w:val="24"/>
                <w:szCs w:val="24"/>
              </w:rPr>
              <w:t>оцінювання</w:t>
            </w:r>
          </w:p>
        </w:tc>
        <w:tc>
          <w:tcPr>
            <w:tcW w:w="1416" w:type="dxa"/>
            <w:vMerge w:val="restart"/>
            <w:tcBorders>
              <w:top w:val="single" w:sz="8" w:space="0" w:color="000000"/>
              <w:left w:val="single" w:sz="8" w:space="0" w:color="000000"/>
              <w:bottom w:val="single" w:sz="8" w:space="0" w:color="000000"/>
              <w:right w:val="single" w:sz="8" w:space="0" w:color="000000"/>
            </w:tcBorders>
            <w:vAlign w:val="center"/>
            <w:hideMark/>
          </w:tcPr>
          <w:p w14:paraId="01A20DB2"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Рівень</w:t>
            </w:r>
            <w:r w:rsidRPr="00F773C1">
              <w:rPr>
                <w:rFonts w:ascii="Times New Roman" w:hAnsi="Times New Roman"/>
                <w:b/>
                <w:spacing w:val="1"/>
                <w:sz w:val="24"/>
                <w:szCs w:val="24"/>
              </w:rPr>
              <w:t xml:space="preserve"> </w:t>
            </w:r>
            <w:r w:rsidRPr="00F773C1">
              <w:rPr>
                <w:rFonts w:ascii="Times New Roman" w:hAnsi="Times New Roman"/>
                <w:b/>
                <w:sz w:val="24"/>
                <w:szCs w:val="24"/>
              </w:rPr>
              <w:t>компете</w:t>
            </w:r>
            <w:r w:rsidRPr="00F773C1">
              <w:rPr>
                <w:rFonts w:ascii="Times New Roman" w:hAnsi="Times New Roman"/>
                <w:b/>
                <w:spacing w:val="-57"/>
                <w:sz w:val="24"/>
                <w:szCs w:val="24"/>
              </w:rPr>
              <w:t xml:space="preserve"> </w:t>
            </w:r>
            <w:r w:rsidRPr="00F773C1">
              <w:rPr>
                <w:rFonts w:ascii="Times New Roman" w:hAnsi="Times New Roman"/>
                <w:b/>
                <w:sz w:val="24"/>
                <w:szCs w:val="24"/>
              </w:rPr>
              <w:t>нт-ності</w:t>
            </w:r>
          </w:p>
        </w:tc>
        <w:tc>
          <w:tcPr>
            <w:tcW w:w="2677" w:type="dxa"/>
            <w:gridSpan w:val="2"/>
            <w:tcBorders>
              <w:top w:val="single" w:sz="8" w:space="0" w:color="000000"/>
              <w:left w:val="single" w:sz="8" w:space="0" w:color="000000"/>
              <w:bottom w:val="single" w:sz="8" w:space="0" w:color="000000"/>
              <w:right w:val="single" w:sz="8" w:space="0" w:color="000000"/>
            </w:tcBorders>
            <w:vAlign w:val="center"/>
            <w:hideMark/>
          </w:tcPr>
          <w:p w14:paraId="40F406C8"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Оцінка за</w:t>
            </w:r>
            <w:r w:rsidRPr="00F773C1">
              <w:rPr>
                <w:rFonts w:ascii="Times New Roman" w:hAnsi="Times New Roman"/>
                <w:b/>
                <w:spacing w:val="1"/>
                <w:sz w:val="24"/>
                <w:szCs w:val="24"/>
              </w:rPr>
              <w:t xml:space="preserve"> </w:t>
            </w:r>
            <w:r w:rsidRPr="00F773C1">
              <w:rPr>
                <w:rFonts w:ascii="Times New Roman" w:hAnsi="Times New Roman"/>
                <w:b/>
                <w:sz w:val="24"/>
                <w:szCs w:val="24"/>
              </w:rPr>
              <w:t>національною</w:t>
            </w:r>
            <w:r w:rsidRPr="00F773C1">
              <w:rPr>
                <w:rFonts w:ascii="Times New Roman" w:hAnsi="Times New Roman"/>
                <w:b/>
                <w:spacing w:val="-57"/>
                <w:sz w:val="24"/>
                <w:szCs w:val="24"/>
              </w:rPr>
              <w:t xml:space="preserve"> </w:t>
            </w:r>
            <w:r w:rsidRPr="00F773C1">
              <w:rPr>
                <w:rFonts w:ascii="Times New Roman" w:hAnsi="Times New Roman"/>
                <w:b/>
                <w:sz w:val="24"/>
                <w:szCs w:val="24"/>
              </w:rPr>
              <w:t>шкалою</w:t>
            </w:r>
          </w:p>
        </w:tc>
      </w:tr>
      <w:tr w:rsidR="00FE3A23" w:rsidRPr="00F773C1" w14:paraId="1646A714" w14:textId="77777777" w:rsidTr="00F04B4A">
        <w:trPr>
          <w:trHeight w:val="433"/>
          <w:jc w:val="center"/>
        </w:trPr>
        <w:tc>
          <w:tcPr>
            <w:tcW w:w="1243" w:type="dxa"/>
            <w:vMerge/>
            <w:tcBorders>
              <w:top w:val="single" w:sz="8" w:space="0" w:color="000000"/>
              <w:left w:val="single" w:sz="8" w:space="0" w:color="000000"/>
              <w:bottom w:val="single" w:sz="8" w:space="0" w:color="000000"/>
              <w:right w:val="single" w:sz="8" w:space="0" w:color="000000"/>
            </w:tcBorders>
            <w:vAlign w:val="center"/>
            <w:hideMark/>
          </w:tcPr>
          <w:p w14:paraId="78849263" w14:textId="77777777" w:rsidR="00FE3A23" w:rsidRPr="00F773C1" w:rsidRDefault="00FE3A23" w:rsidP="00F04B4A">
            <w:pPr>
              <w:rPr>
                <w:rFonts w:ascii="Times New Roman" w:hAnsi="Times New Roman"/>
                <w:b/>
                <w:sz w:val="24"/>
                <w:szCs w:val="24"/>
              </w:rPr>
            </w:pPr>
          </w:p>
        </w:tc>
        <w:tc>
          <w:tcPr>
            <w:tcW w:w="1025" w:type="dxa"/>
            <w:vMerge/>
            <w:tcBorders>
              <w:top w:val="single" w:sz="8" w:space="0" w:color="000000"/>
              <w:left w:val="single" w:sz="8" w:space="0" w:color="000000"/>
              <w:bottom w:val="single" w:sz="8" w:space="0" w:color="000000"/>
              <w:right w:val="single" w:sz="8" w:space="0" w:color="000000"/>
            </w:tcBorders>
            <w:vAlign w:val="center"/>
            <w:hideMark/>
          </w:tcPr>
          <w:p w14:paraId="10F0E3EB" w14:textId="77777777" w:rsidR="00FE3A23" w:rsidRPr="00F773C1" w:rsidRDefault="00FE3A23" w:rsidP="00F04B4A">
            <w:pPr>
              <w:rPr>
                <w:rFonts w:ascii="Times New Roman" w:hAnsi="Times New Roman"/>
                <w:b/>
                <w:sz w:val="24"/>
                <w:szCs w:val="24"/>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04645CE8" w14:textId="77777777" w:rsidR="00FE3A23" w:rsidRPr="00F773C1" w:rsidRDefault="00FE3A23" w:rsidP="00F04B4A">
            <w:pPr>
              <w:rPr>
                <w:rFonts w:ascii="Times New Roman" w:hAnsi="Times New Roman"/>
                <w:b/>
                <w:sz w:val="24"/>
                <w:szCs w:val="24"/>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194CDC0B" w14:textId="77777777" w:rsidR="00FE3A23" w:rsidRPr="00F773C1" w:rsidRDefault="00FE3A23" w:rsidP="00F04B4A">
            <w:pPr>
              <w:rPr>
                <w:rFonts w:ascii="Times New Roman" w:hAnsi="Times New Roman"/>
                <w:b/>
                <w:sz w:val="24"/>
                <w:szCs w:val="24"/>
              </w:rPr>
            </w:pPr>
          </w:p>
        </w:tc>
        <w:tc>
          <w:tcPr>
            <w:tcW w:w="1416" w:type="dxa"/>
            <w:vMerge/>
            <w:tcBorders>
              <w:top w:val="single" w:sz="8" w:space="0" w:color="000000"/>
              <w:left w:val="single" w:sz="8" w:space="0" w:color="000000"/>
              <w:bottom w:val="single" w:sz="8" w:space="0" w:color="000000"/>
              <w:right w:val="single" w:sz="8" w:space="0" w:color="000000"/>
            </w:tcBorders>
            <w:vAlign w:val="center"/>
            <w:hideMark/>
          </w:tcPr>
          <w:p w14:paraId="34A24878" w14:textId="77777777" w:rsidR="00FE3A23" w:rsidRPr="00F773C1" w:rsidRDefault="00FE3A23" w:rsidP="00F04B4A">
            <w:pP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50C2FF75"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екзамен</w:t>
            </w:r>
          </w:p>
        </w:tc>
        <w:tc>
          <w:tcPr>
            <w:tcW w:w="1401" w:type="dxa"/>
            <w:tcBorders>
              <w:top w:val="single" w:sz="8" w:space="0" w:color="000000"/>
              <w:left w:val="single" w:sz="8" w:space="0" w:color="000000"/>
              <w:bottom w:val="single" w:sz="8" w:space="0" w:color="000000"/>
              <w:right w:val="single" w:sz="8" w:space="0" w:color="000000"/>
            </w:tcBorders>
            <w:vAlign w:val="center"/>
            <w:hideMark/>
          </w:tcPr>
          <w:p w14:paraId="63CEF981"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залік</w:t>
            </w:r>
          </w:p>
        </w:tc>
      </w:tr>
      <w:tr w:rsidR="00FE3A23" w:rsidRPr="00F773C1" w14:paraId="0B823F78" w14:textId="77777777" w:rsidTr="00F04B4A">
        <w:trPr>
          <w:trHeight w:val="5253"/>
          <w:jc w:val="center"/>
        </w:trPr>
        <w:tc>
          <w:tcPr>
            <w:tcW w:w="1243" w:type="dxa"/>
            <w:tcBorders>
              <w:top w:val="single" w:sz="8" w:space="0" w:color="000000"/>
              <w:left w:val="single" w:sz="8" w:space="0" w:color="000000"/>
              <w:bottom w:val="single" w:sz="8" w:space="0" w:color="000000"/>
              <w:right w:val="single" w:sz="8" w:space="0" w:color="000000"/>
            </w:tcBorders>
            <w:hideMark/>
          </w:tcPr>
          <w:p w14:paraId="2F845C3E" w14:textId="77777777" w:rsidR="00FE3A23" w:rsidRPr="00F773C1" w:rsidRDefault="00FE3A23" w:rsidP="00F04B4A">
            <w:pPr>
              <w:pStyle w:val="TableParagraph"/>
              <w:spacing w:line="272" w:lineRule="exact"/>
              <w:ind w:left="144" w:right="128"/>
              <w:jc w:val="center"/>
              <w:rPr>
                <w:rFonts w:ascii="Times New Roman" w:hAnsi="Times New Roman"/>
                <w:sz w:val="24"/>
                <w:szCs w:val="24"/>
              </w:rPr>
            </w:pPr>
            <w:r w:rsidRPr="00F773C1">
              <w:rPr>
                <w:rFonts w:ascii="Times New Roman" w:hAnsi="Times New Roman"/>
                <w:sz w:val="24"/>
                <w:szCs w:val="24"/>
              </w:rPr>
              <w:t>74-81</w:t>
            </w:r>
          </w:p>
        </w:tc>
        <w:tc>
          <w:tcPr>
            <w:tcW w:w="1025" w:type="dxa"/>
            <w:tcBorders>
              <w:top w:val="single" w:sz="8" w:space="0" w:color="000000"/>
              <w:left w:val="single" w:sz="8" w:space="0" w:color="000000"/>
              <w:bottom w:val="single" w:sz="8" w:space="0" w:color="000000"/>
              <w:right w:val="single" w:sz="8" w:space="0" w:color="000000"/>
            </w:tcBorders>
            <w:hideMark/>
          </w:tcPr>
          <w:p w14:paraId="03D39649" w14:textId="77777777" w:rsidR="00FE3A23" w:rsidRPr="00F773C1" w:rsidRDefault="00FE3A23" w:rsidP="00F04B4A">
            <w:pPr>
              <w:pStyle w:val="TableParagraph"/>
              <w:spacing w:line="272" w:lineRule="exact"/>
              <w:ind w:left="431"/>
              <w:rPr>
                <w:rFonts w:ascii="Times New Roman" w:hAnsi="Times New Roman"/>
                <w:sz w:val="24"/>
                <w:szCs w:val="24"/>
              </w:rPr>
            </w:pPr>
            <w:r w:rsidRPr="00F773C1">
              <w:rPr>
                <w:rFonts w:ascii="Times New Roman" w:hAnsi="Times New Roman"/>
                <w:sz w:val="24"/>
                <w:szCs w:val="24"/>
              </w:rPr>
              <w:t>С</w:t>
            </w:r>
          </w:p>
        </w:tc>
        <w:tc>
          <w:tcPr>
            <w:tcW w:w="1418" w:type="dxa"/>
            <w:tcBorders>
              <w:top w:val="single" w:sz="8" w:space="0" w:color="000000"/>
              <w:left w:val="single" w:sz="8" w:space="0" w:color="000000"/>
              <w:bottom w:val="single" w:sz="8" w:space="0" w:color="000000"/>
              <w:right w:val="single" w:sz="8" w:space="0" w:color="000000"/>
            </w:tcBorders>
            <w:hideMark/>
          </w:tcPr>
          <w:p w14:paraId="6739273D" w14:textId="77777777" w:rsidR="00FE3A23" w:rsidRPr="00F773C1" w:rsidRDefault="00FE3A23" w:rsidP="00F04B4A">
            <w:pPr>
              <w:pStyle w:val="TableParagraph"/>
              <w:spacing w:line="272" w:lineRule="exact"/>
              <w:ind w:left="105" w:right="87"/>
              <w:jc w:val="center"/>
              <w:rPr>
                <w:rFonts w:ascii="Times New Roman" w:hAnsi="Times New Roman"/>
                <w:sz w:val="24"/>
                <w:szCs w:val="24"/>
              </w:rPr>
            </w:pPr>
            <w:r w:rsidRPr="00F773C1">
              <w:rPr>
                <w:rFonts w:ascii="Times New Roman" w:hAnsi="Times New Roman"/>
                <w:sz w:val="24"/>
                <w:szCs w:val="24"/>
              </w:rPr>
              <w:t>добре</w:t>
            </w:r>
          </w:p>
        </w:tc>
        <w:tc>
          <w:tcPr>
            <w:tcW w:w="2126" w:type="dxa"/>
            <w:tcBorders>
              <w:top w:val="single" w:sz="8" w:space="0" w:color="000000"/>
              <w:left w:val="single" w:sz="8" w:space="0" w:color="000000"/>
              <w:bottom w:val="single" w:sz="8" w:space="0" w:color="000000"/>
              <w:right w:val="single" w:sz="8" w:space="0" w:color="000000"/>
            </w:tcBorders>
            <w:hideMark/>
          </w:tcPr>
          <w:p w14:paraId="16A33C42"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rPr>
            </w:pPr>
            <w:r w:rsidRPr="00F773C1">
              <w:rPr>
                <w:rFonts w:ascii="Times New Roman" w:hAnsi="Times New Roman"/>
                <w:sz w:val="24"/>
                <w:szCs w:val="24"/>
              </w:rPr>
              <w:t>здобувач вищої освіти вміє зіставляти, узагальнювати, систематизувати інформацію під керівництвом викладача, загалом;</w:t>
            </w:r>
          </w:p>
          <w:p w14:paraId="0F4B7570"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 самостійно застосовувати її на практиці;</w:t>
            </w:r>
          </w:p>
          <w:p w14:paraId="5CE50BC6"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-контролювати власну діяльність;</w:t>
            </w:r>
          </w:p>
          <w:p w14:paraId="5A018CB6"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-виправляти помилки, з поміж яких є суттєві,</w:t>
            </w:r>
          </w:p>
          <w:p w14:paraId="087FFD89"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 добирати аргументи для підтвердження думок</w:t>
            </w:r>
          </w:p>
        </w:tc>
        <w:tc>
          <w:tcPr>
            <w:tcW w:w="1416" w:type="dxa"/>
            <w:tcBorders>
              <w:top w:val="single" w:sz="8" w:space="0" w:color="000000"/>
              <w:left w:val="single" w:sz="8" w:space="0" w:color="000000"/>
              <w:bottom w:val="single" w:sz="8" w:space="0" w:color="000000"/>
              <w:right w:val="single" w:sz="8" w:space="0" w:color="000000"/>
            </w:tcBorders>
          </w:tcPr>
          <w:p w14:paraId="312E14F6" w14:textId="77777777" w:rsidR="00FE3A23" w:rsidRPr="00F773C1" w:rsidRDefault="00FE3A23" w:rsidP="00F04B4A">
            <w:pPr>
              <w:pStyle w:val="TableParagraph"/>
              <w:spacing w:line="256" w:lineRule="exact"/>
              <w:ind w:left="50" w:right="30"/>
              <w:jc w:val="center"/>
              <w:rPr>
                <w:rFonts w:ascii="Times New Roman" w:hAnsi="Times New Roman"/>
                <w:sz w:val="24"/>
                <w:szCs w:val="24"/>
                <w:lang w:val="ru-RU"/>
              </w:rPr>
            </w:pPr>
          </w:p>
        </w:tc>
        <w:tc>
          <w:tcPr>
            <w:tcW w:w="1276" w:type="dxa"/>
            <w:tcBorders>
              <w:top w:val="single" w:sz="8" w:space="0" w:color="000000"/>
              <w:left w:val="single" w:sz="8" w:space="0" w:color="000000"/>
              <w:bottom w:val="single" w:sz="8" w:space="0" w:color="000000"/>
              <w:right w:val="single" w:sz="8" w:space="0" w:color="000000"/>
            </w:tcBorders>
          </w:tcPr>
          <w:p w14:paraId="4FE6F0F1" w14:textId="77777777" w:rsidR="00FE3A23" w:rsidRPr="00F773C1" w:rsidRDefault="00FE3A23" w:rsidP="00F04B4A">
            <w:pPr>
              <w:pStyle w:val="TableParagraph"/>
              <w:spacing w:line="260" w:lineRule="exact"/>
              <w:ind w:left="63" w:right="37"/>
              <w:jc w:val="center"/>
              <w:rPr>
                <w:rFonts w:ascii="Times New Roman" w:hAnsi="Times New Roman"/>
                <w:sz w:val="24"/>
                <w:szCs w:val="24"/>
                <w:lang w:val="ru-RU"/>
              </w:rPr>
            </w:pPr>
          </w:p>
        </w:tc>
        <w:tc>
          <w:tcPr>
            <w:tcW w:w="1401" w:type="dxa"/>
            <w:tcBorders>
              <w:top w:val="single" w:sz="8" w:space="0" w:color="000000"/>
              <w:left w:val="single" w:sz="8" w:space="0" w:color="000000"/>
              <w:bottom w:val="single" w:sz="8" w:space="0" w:color="000000"/>
              <w:right w:val="single" w:sz="8" w:space="0" w:color="000000"/>
            </w:tcBorders>
          </w:tcPr>
          <w:p w14:paraId="69B623A4" w14:textId="77777777" w:rsidR="00FE3A23" w:rsidRPr="00F773C1" w:rsidRDefault="00FE3A23" w:rsidP="00F04B4A">
            <w:pPr>
              <w:pStyle w:val="TableParagraph"/>
              <w:spacing w:line="260" w:lineRule="exact"/>
              <w:ind w:left="114" w:right="89"/>
              <w:jc w:val="center"/>
              <w:rPr>
                <w:rFonts w:ascii="Times New Roman" w:hAnsi="Times New Roman"/>
                <w:sz w:val="24"/>
                <w:szCs w:val="24"/>
                <w:lang w:val="ru-RU"/>
              </w:rPr>
            </w:pPr>
          </w:p>
        </w:tc>
      </w:tr>
      <w:tr w:rsidR="00FE3A23" w:rsidRPr="00F773C1" w14:paraId="395E0239" w14:textId="77777777" w:rsidTr="00F04B4A">
        <w:trPr>
          <w:trHeight w:val="4378"/>
          <w:jc w:val="center"/>
        </w:trPr>
        <w:tc>
          <w:tcPr>
            <w:tcW w:w="1243" w:type="dxa"/>
            <w:tcBorders>
              <w:top w:val="single" w:sz="8" w:space="0" w:color="000000"/>
              <w:left w:val="single" w:sz="8" w:space="0" w:color="000000"/>
              <w:bottom w:val="single" w:sz="8" w:space="0" w:color="000000"/>
              <w:right w:val="single" w:sz="8" w:space="0" w:color="000000"/>
            </w:tcBorders>
            <w:hideMark/>
          </w:tcPr>
          <w:p w14:paraId="1EC99FDC" w14:textId="77777777" w:rsidR="00FE3A23" w:rsidRPr="00F773C1" w:rsidRDefault="00FE3A23" w:rsidP="00F04B4A">
            <w:pPr>
              <w:pStyle w:val="TableParagraph"/>
              <w:spacing w:line="269" w:lineRule="exact"/>
              <w:ind w:left="144" w:right="128"/>
              <w:jc w:val="center"/>
              <w:rPr>
                <w:rFonts w:ascii="Times New Roman" w:hAnsi="Times New Roman"/>
                <w:sz w:val="24"/>
                <w:szCs w:val="24"/>
              </w:rPr>
            </w:pPr>
            <w:r w:rsidRPr="00F773C1">
              <w:rPr>
                <w:rFonts w:ascii="Times New Roman" w:hAnsi="Times New Roman"/>
                <w:sz w:val="24"/>
                <w:szCs w:val="24"/>
              </w:rPr>
              <w:t>64-73</w:t>
            </w:r>
          </w:p>
        </w:tc>
        <w:tc>
          <w:tcPr>
            <w:tcW w:w="1025" w:type="dxa"/>
            <w:tcBorders>
              <w:top w:val="single" w:sz="8" w:space="0" w:color="000000"/>
              <w:left w:val="single" w:sz="8" w:space="0" w:color="000000"/>
              <w:bottom w:val="single" w:sz="8" w:space="0" w:color="000000"/>
              <w:right w:val="single" w:sz="8" w:space="0" w:color="000000"/>
            </w:tcBorders>
            <w:hideMark/>
          </w:tcPr>
          <w:p w14:paraId="3806766A" w14:textId="77777777" w:rsidR="00FE3A23" w:rsidRPr="00F773C1" w:rsidRDefault="00FE3A23" w:rsidP="00F04B4A">
            <w:pPr>
              <w:pStyle w:val="TableParagraph"/>
              <w:spacing w:line="269" w:lineRule="exact"/>
              <w:ind w:left="426"/>
              <w:rPr>
                <w:rFonts w:ascii="Times New Roman" w:hAnsi="Times New Roman"/>
                <w:sz w:val="24"/>
                <w:szCs w:val="24"/>
              </w:rPr>
            </w:pPr>
            <w:r w:rsidRPr="00F773C1">
              <w:rPr>
                <w:rFonts w:ascii="Times New Roman" w:hAnsi="Times New Roman"/>
                <w:w w:val="99"/>
                <w:sz w:val="24"/>
                <w:szCs w:val="24"/>
              </w:rPr>
              <w:t>D</w:t>
            </w:r>
          </w:p>
        </w:tc>
        <w:tc>
          <w:tcPr>
            <w:tcW w:w="1418" w:type="dxa"/>
            <w:tcBorders>
              <w:top w:val="single" w:sz="8" w:space="0" w:color="000000"/>
              <w:left w:val="single" w:sz="8" w:space="0" w:color="000000"/>
              <w:bottom w:val="single" w:sz="8" w:space="0" w:color="000000"/>
              <w:right w:val="single" w:sz="8" w:space="0" w:color="000000"/>
            </w:tcBorders>
            <w:hideMark/>
          </w:tcPr>
          <w:p w14:paraId="6AF9A2E3" w14:textId="77777777" w:rsidR="00FE3A23" w:rsidRPr="00F773C1" w:rsidRDefault="00FE3A23" w:rsidP="00F04B4A">
            <w:pPr>
              <w:pStyle w:val="TableParagraph"/>
              <w:spacing w:line="269" w:lineRule="exact"/>
              <w:ind w:left="105" w:right="88"/>
              <w:jc w:val="center"/>
              <w:rPr>
                <w:rFonts w:ascii="Times New Roman" w:hAnsi="Times New Roman"/>
                <w:sz w:val="24"/>
                <w:szCs w:val="24"/>
              </w:rPr>
            </w:pPr>
            <w:r w:rsidRPr="00F773C1">
              <w:rPr>
                <w:rFonts w:ascii="Times New Roman" w:hAnsi="Times New Roman"/>
                <w:sz w:val="24"/>
                <w:szCs w:val="24"/>
              </w:rPr>
              <w:t>задовільно</w:t>
            </w:r>
          </w:p>
        </w:tc>
        <w:tc>
          <w:tcPr>
            <w:tcW w:w="2126" w:type="dxa"/>
            <w:tcBorders>
              <w:top w:val="single" w:sz="8" w:space="0" w:color="000000"/>
              <w:left w:val="single" w:sz="8" w:space="0" w:color="000000"/>
              <w:bottom w:val="single" w:sz="8" w:space="0" w:color="000000"/>
              <w:right w:val="single" w:sz="8" w:space="0" w:color="000000"/>
            </w:tcBorders>
            <w:hideMark/>
          </w:tcPr>
          <w:p w14:paraId="05EACB44"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 здобувач вищої освіти відтворює значну частину теоретичного матеріалу;</w:t>
            </w:r>
          </w:p>
          <w:p w14:paraId="1B84994A"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 виявляє знання і розуміння основних положень,</w:t>
            </w:r>
          </w:p>
          <w:p w14:paraId="48F97E74"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 за допомогою викладача може аналізувати навчальний матеріал;</w:t>
            </w:r>
          </w:p>
          <w:p w14:paraId="2675086D"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 виправляти помилки, з-поміж</w:t>
            </w:r>
          </w:p>
          <w:p w14:paraId="72D100BB"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яких є значна кількість суттєвих</w:t>
            </w:r>
          </w:p>
        </w:tc>
        <w:tc>
          <w:tcPr>
            <w:tcW w:w="1416" w:type="dxa"/>
            <w:tcBorders>
              <w:top w:val="single" w:sz="8" w:space="0" w:color="000000"/>
              <w:left w:val="single" w:sz="8" w:space="0" w:color="000000"/>
              <w:bottom w:val="single" w:sz="8" w:space="0" w:color="000000"/>
              <w:right w:val="single" w:sz="8" w:space="0" w:color="000000"/>
            </w:tcBorders>
            <w:hideMark/>
          </w:tcPr>
          <w:p w14:paraId="5715FC8B" w14:textId="77777777" w:rsidR="00FE3A23" w:rsidRPr="00F773C1" w:rsidRDefault="00FE3A23" w:rsidP="00F04B4A">
            <w:pPr>
              <w:pStyle w:val="TableParagraph"/>
              <w:ind w:left="133" w:right="111"/>
              <w:jc w:val="center"/>
              <w:rPr>
                <w:rFonts w:ascii="Times New Roman" w:hAnsi="Times New Roman"/>
                <w:sz w:val="24"/>
                <w:szCs w:val="24"/>
              </w:rPr>
            </w:pPr>
            <w:r w:rsidRPr="00F773C1">
              <w:rPr>
                <w:rFonts w:ascii="Times New Roman" w:hAnsi="Times New Roman"/>
                <w:sz w:val="24"/>
                <w:szCs w:val="24"/>
              </w:rPr>
              <w:t>Середній</w:t>
            </w:r>
            <w:r w:rsidRPr="00F773C1">
              <w:rPr>
                <w:rFonts w:ascii="Times New Roman" w:hAnsi="Times New Roman"/>
                <w:spacing w:val="1"/>
                <w:sz w:val="24"/>
                <w:szCs w:val="24"/>
              </w:rPr>
              <w:t xml:space="preserve"> </w:t>
            </w:r>
            <w:r w:rsidRPr="00F773C1">
              <w:rPr>
                <w:rFonts w:ascii="Times New Roman" w:hAnsi="Times New Roman"/>
                <w:sz w:val="24"/>
                <w:szCs w:val="24"/>
              </w:rPr>
              <w:t>репродук-тивний</w:t>
            </w:r>
          </w:p>
        </w:tc>
        <w:tc>
          <w:tcPr>
            <w:tcW w:w="1276" w:type="dxa"/>
            <w:tcBorders>
              <w:top w:val="single" w:sz="8" w:space="0" w:color="000000"/>
              <w:left w:val="single" w:sz="8" w:space="0" w:color="000000"/>
              <w:bottom w:val="single" w:sz="8" w:space="0" w:color="000000"/>
              <w:right w:val="single" w:sz="8" w:space="0" w:color="000000"/>
            </w:tcBorders>
            <w:hideMark/>
          </w:tcPr>
          <w:p w14:paraId="01864F05" w14:textId="77777777" w:rsidR="00FE3A23" w:rsidRPr="00F773C1" w:rsidRDefault="00FE3A23" w:rsidP="00F04B4A">
            <w:pPr>
              <w:pStyle w:val="TableParagraph"/>
              <w:spacing w:line="246" w:lineRule="exact"/>
              <w:ind w:left="61" w:right="37"/>
              <w:jc w:val="center"/>
              <w:rPr>
                <w:rFonts w:ascii="Times New Roman" w:hAnsi="Times New Roman"/>
                <w:sz w:val="24"/>
                <w:szCs w:val="24"/>
              </w:rPr>
            </w:pPr>
            <w:r w:rsidRPr="00F773C1">
              <w:rPr>
                <w:rFonts w:ascii="Times New Roman" w:hAnsi="Times New Roman"/>
                <w:sz w:val="24"/>
                <w:szCs w:val="24"/>
              </w:rPr>
              <w:t>задовільно</w:t>
            </w:r>
          </w:p>
        </w:tc>
        <w:tc>
          <w:tcPr>
            <w:tcW w:w="1401" w:type="dxa"/>
            <w:tcBorders>
              <w:top w:val="single" w:sz="8" w:space="0" w:color="000000"/>
              <w:left w:val="single" w:sz="8" w:space="0" w:color="000000"/>
              <w:bottom w:val="single" w:sz="8" w:space="0" w:color="000000"/>
              <w:right w:val="single" w:sz="8" w:space="0" w:color="000000"/>
            </w:tcBorders>
          </w:tcPr>
          <w:p w14:paraId="18922339" w14:textId="77777777" w:rsidR="00FE3A23" w:rsidRPr="00F773C1" w:rsidRDefault="00FE3A23" w:rsidP="00F04B4A">
            <w:pPr>
              <w:pStyle w:val="TableParagraph"/>
              <w:spacing w:line="260" w:lineRule="exact"/>
              <w:ind w:left="114" w:right="89"/>
              <w:jc w:val="center"/>
              <w:rPr>
                <w:rFonts w:ascii="Times New Roman" w:hAnsi="Times New Roman"/>
                <w:sz w:val="24"/>
                <w:szCs w:val="24"/>
              </w:rPr>
            </w:pPr>
          </w:p>
        </w:tc>
      </w:tr>
      <w:tr w:rsidR="00FE3A23" w:rsidRPr="00F773C1" w14:paraId="3921E930" w14:textId="77777777" w:rsidTr="00F04B4A">
        <w:trPr>
          <w:trHeight w:val="78"/>
          <w:jc w:val="center"/>
        </w:trPr>
        <w:tc>
          <w:tcPr>
            <w:tcW w:w="1243" w:type="dxa"/>
            <w:tcBorders>
              <w:top w:val="single" w:sz="8" w:space="0" w:color="000000"/>
              <w:left w:val="single" w:sz="8" w:space="0" w:color="000000"/>
              <w:bottom w:val="single" w:sz="8" w:space="0" w:color="000000"/>
              <w:right w:val="single" w:sz="8" w:space="0" w:color="000000"/>
            </w:tcBorders>
            <w:hideMark/>
          </w:tcPr>
          <w:p w14:paraId="668812BE" w14:textId="77777777" w:rsidR="00FE3A23" w:rsidRPr="00F773C1" w:rsidRDefault="00FE3A23" w:rsidP="00F04B4A">
            <w:pPr>
              <w:pStyle w:val="TableParagraph"/>
              <w:spacing w:line="272" w:lineRule="exact"/>
              <w:ind w:right="321"/>
              <w:jc w:val="right"/>
              <w:rPr>
                <w:rFonts w:ascii="Times New Roman" w:hAnsi="Times New Roman"/>
                <w:sz w:val="24"/>
                <w:szCs w:val="24"/>
              </w:rPr>
            </w:pPr>
            <w:r w:rsidRPr="00F773C1">
              <w:rPr>
                <w:rFonts w:ascii="Times New Roman" w:hAnsi="Times New Roman"/>
                <w:sz w:val="24"/>
                <w:szCs w:val="24"/>
              </w:rPr>
              <w:t>60-63</w:t>
            </w:r>
          </w:p>
        </w:tc>
        <w:tc>
          <w:tcPr>
            <w:tcW w:w="1025" w:type="dxa"/>
            <w:tcBorders>
              <w:top w:val="single" w:sz="8" w:space="0" w:color="000000"/>
              <w:left w:val="single" w:sz="8" w:space="0" w:color="000000"/>
              <w:bottom w:val="single" w:sz="8" w:space="0" w:color="000000"/>
              <w:right w:val="single" w:sz="8" w:space="0" w:color="000000"/>
            </w:tcBorders>
            <w:hideMark/>
          </w:tcPr>
          <w:p w14:paraId="0D43F6DE" w14:textId="77777777" w:rsidR="00FE3A23" w:rsidRPr="00F773C1" w:rsidRDefault="00FE3A23" w:rsidP="00F04B4A">
            <w:pPr>
              <w:pStyle w:val="TableParagraph"/>
              <w:spacing w:line="272" w:lineRule="exact"/>
              <w:ind w:left="19"/>
              <w:jc w:val="center"/>
              <w:rPr>
                <w:rFonts w:ascii="Times New Roman" w:hAnsi="Times New Roman"/>
                <w:sz w:val="24"/>
                <w:szCs w:val="24"/>
              </w:rPr>
            </w:pPr>
            <w:r w:rsidRPr="00F773C1">
              <w:rPr>
                <w:rFonts w:ascii="Times New Roman" w:hAnsi="Times New Roman"/>
                <w:sz w:val="24"/>
                <w:szCs w:val="24"/>
              </w:rPr>
              <w:t>Е</w:t>
            </w:r>
          </w:p>
        </w:tc>
        <w:tc>
          <w:tcPr>
            <w:tcW w:w="1418" w:type="dxa"/>
            <w:tcBorders>
              <w:top w:val="single" w:sz="8" w:space="0" w:color="000000"/>
              <w:left w:val="single" w:sz="8" w:space="0" w:color="000000"/>
              <w:bottom w:val="single" w:sz="8" w:space="0" w:color="000000"/>
              <w:right w:val="single" w:sz="8" w:space="0" w:color="000000"/>
            </w:tcBorders>
            <w:hideMark/>
          </w:tcPr>
          <w:p w14:paraId="03624F16" w14:textId="77777777" w:rsidR="00FE3A23" w:rsidRPr="00F773C1" w:rsidRDefault="00FE3A23" w:rsidP="00F04B4A">
            <w:pPr>
              <w:pStyle w:val="TableParagraph"/>
              <w:spacing w:line="272" w:lineRule="exact"/>
              <w:ind w:left="196"/>
              <w:rPr>
                <w:rFonts w:ascii="Times New Roman" w:hAnsi="Times New Roman"/>
                <w:sz w:val="24"/>
                <w:szCs w:val="24"/>
              </w:rPr>
            </w:pPr>
            <w:r w:rsidRPr="00F773C1">
              <w:rPr>
                <w:rFonts w:ascii="Times New Roman" w:hAnsi="Times New Roman"/>
                <w:sz w:val="24"/>
                <w:szCs w:val="24"/>
              </w:rPr>
              <w:t>достатньо</w:t>
            </w:r>
          </w:p>
        </w:tc>
        <w:tc>
          <w:tcPr>
            <w:tcW w:w="2126" w:type="dxa"/>
            <w:tcBorders>
              <w:top w:val="single" w:sz="8" w:space="0" w:color="000000"/>
              <w:left w:val="single" w:sz="8" w:space="0" w:color="000000"/>
              <w:bottom w:val="single" w:sz="8" w:space="0" w:color="000000"/>
              <w:right w:val="single" w:sz="8" w:space="0" w:color="000000"/>
            </w:tcBorders>
            <w:hideMark/>
          </w:tcPr>
          <w:p w14:paraId="6D80A773"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здобувач вищої освіти володіє навчальним матеріалом на рівні, вищому за початковий, значну частину його відтворює на репродуктивному рівні</w:t>
            </w:r>
          </w:p>
        </w:tc>
        <w:tc>
          <w:tcPr>
            <w:tcW w:w="1416" w:type="dxa"/>
            <w:tcBorders>
              <w:top w:val="single" w:sz="8" w:space="0" w:color="000000"/>
              <w:left w:val="single" w:sz="8" w:space="0" w:color="000000"/>
              <w:bottom w:val="single" w:sz="8" w:space="0" w:color="000000"/>
              <w:right w:val="single" w:sz="8" w:space="0" w:color="000000"/>
            </w:tcBorders>
          </w:tcPr>
          <w:p w14:paraId="7BA4EA46" w14:textId="77777777" w:rsidR="00FE3A23" w:rsidRPr="00F773C1" w:rsidRDefault="00FE3A23" w:rsidP="00F04B4A">
            <w:pPr>
              <w:pStyle w:val="TableParagraph"/>
              <w:ind w:left="133" w:right="111"/>
              <w:jc w:val="center"/>
              <w:rPr>
                <w:rFonts w:ascii="Times New Roman" w:hAnsi="Times New Roman"/>
                <w:sz w:val="24"/>
                <w:szCs w:val="24"/>
                <w:lang w:val="ru-RU"/>
              </w:rPr>
            </w:pPr>
          </w:p>
        </w:tc>
        <w:tc>
          <w:tcPr>
            <w:tcW w:w="1276" w:type="dxa"/>
            <w:tcBorders>
              <w:top w:val="single" w:sz="8" w:space="0" w:color="000000"/>
              <w:left w:val="single" w:sz="8" w:space="0" w:color="000000"/>
              <w:bottom w:val="single" w:sz="8" w:space="0" w:color="000000"/>
              <w:right w:val="single" w:sz="8" w:space="0" w:color="000000"/>
            </w:tcBorders>
          </w:tcPr>
          <w:p w14:paraId="00BC773F" w14:textId="77777777" w:rsidR="00FE3A23" w:rsidRPr="00F773C1" w:rsidRDefault="00FE3A23" w:rsidP="00F04B4A">
            <w:pPr>
              <w:pStyle w:val="TableParagraph"/>
              <w:spacing w:line="246" w:lineRule="exact"/>
              <w:ind w:left="61" w:right="37"/>
              <w:jc w:val="center"/>
              <w:rPr>
                <w:rFonts w:ascii="Times New Roman" w:hAnsi="Times New Roman"/>
                <w:sz w:val="24"/>
                <w:szCs w:val="24"/>
                <w:lang w:val="ru-RU"/>
              </w:rPr>
            </w:pPr>
          </w:p>
        </w:tc>
        <w:tc>
          <w:tcPr>
            <w:tcW w:w="1401" w:type="dxa"/>
            <w:tcBorders>
              <w:top w:val="single" w:sz="8" w:space="0" w:color="000000"/>
              <w:left w:val="single" w:sz="8" w:space="0" w:color="000000"/>
              <w:bottom w:val="single" w:sz="8" w:space="0" w:color="000000"/>
              <w:right w:val="single" w:sz="8" w:space="0" w:color="000000"/>
            </w:tcBorders>
          </w:tcPr>
          <w:p w14:paraId="59374A15" w14:textId="77777777" w:rsidR="00FE3A23" w:rsidRPr="00F773C1" w:rsidRDefault="00FE3A23" w:rsidP="00F04B4A">
            <w:pPr>
              <w:pStyle w:val="TableParagraph"/>
              <w:spacing w:line="260" w:lineRule="exact"/>
              <w:ind w:left="114" w:right="89"/>
              <w:jc w:val="center"/>
              <w:rPr>
                <w:rFonts w:ascii="Times New Roman" w:hAnsi="Times New Roman"/>
                <w:sz w:val="24"/>
                <w:szCs w:val="24"/>
                <w:lang w:val="ru-RU"/>
              </w:rPr>
            </w:pPr>
          </w:p>
        </w:tc>
      </w:tr>
    </w:tbl>
    <w:p w14:paraId="64FBA868" w14:textId="77777777" w:rsidR="00FE3A23" w:rsidRPr="00F773C1" w:rsidRDefault="00FE3A23" w:rsidP="00FE3A23">
      <w:pPr>
        <w:ind w:firstLine="709"/>
        <w:jc w:val="both"/>
        <w:rPr>
          <w:sz w:val="28"/>
          <w:szCs w:val="28"/>
        </w:rPr>
      </w:pPr>
    </w:p>
    <w:p w14:paraId="2578930C" w14:textId="77777777" w:rsidR="00FE3A23" w:rsidRPr="00F773C1" w:rsidRDefault="00FE3A23" w:rsidP="00FE3A23">
      <w:pPr>
        <w:ind w:firstLine="709"/>
        <w:jc w:val="both"/>
        <w:rPr>
          <w:sz w:val="28"/>
          <w:szCs w:val="28"/>
        </w:rPr>
      </w:pPr>
    </w:p>
    <w:tbl>
      <w:tblPr>
        <w:tblStyle w:val="TableNormal"/>
        <w:tblW w:w="99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3"/>
        <w:gridCol w:w="1025"/>
        <w:gridCol w:w="1417"/>
        <w:gridCol w:w="2125"/>
        <w:gridCol w:w="1415"/>
        <w:gridCol w:w="1275"/>
        <w:gridCol w:w="1400"/>
      </w:tblGrid>
      <w:tr w:rsidR="00FE3A23" w:rsidRPr="00F773C1" w14:paraId="532001A1" w14:textId="77777777" w:rsidTr="00F04B4A">
        <w:trPr>
          <w:trHeight w:val="629"/>
          <w:jc w:val="center"/>
        </w:trPr>
        <w:tc>
          <w:tcPr>
            <w:tcW w:w="1243" w:type="dxa"/>
            <w:vMerge w:val="restart"/>
            <w:tcBorders>
              <w:top w:val="single" w:sz="8" w:space="0" w:color="000000"/>
              <w:left w:val="single" w:sz="8" w:space="0" w:color="000000"/>
              <w:bottom w:val="single" w:sz="8" w:space="0" w:color="000000"/>
              <w:right w:val="single" w:sz="8" w:space="0" w:color="000000"/>
            </w:tcBorders>
            <w:vAlign w:val="center"/>
            <w:hideMark/>
          </w:tcPr>
          <w:p w14:paraId="1DADF11A" w14:textId="77777777" w:rsidR="00FE3A23" w:rsidRPr="00F773C1" w:rsidRDefault="00FE3A23" w:rsidP="00F04B4A">
            <w:pPr>
              <w:pStyle w:val="TableParagraph"/>
              <w:jc w:val="center"/>
              <w:rPr>
                <w:rFonts w:ascii="Times New Roman" w:hAnsi="Times New Roman"/>
                <w:b/>
                <w:lang w:val="ru-RU"/>
              </w:rPr>
            </w:pPr>
            <w:r w:rsidRPr="00F773C1">
              <w:rPr>
                <w:rFonts w:ascii="Times New Roman" w:hAnsi="Times New Roman"/>
                <w:b/>
                <w:lang w:val="ru-RU"/>
              </w:rPr>
              <w:lastRenderedPageBreak/>
              <w:t>Суми</w:t>
            </w:r>
            <w:r w:rsidRPr="00F773C1">
              <w:rPr>
                <w:rFonts w:ascii="Times New Roman" w:hAnsi="Times New Roman"/>
                <w:b/>
                <w:spacing w:val="1"/>
                <w:lang w:val="ru-RU"/>
              </w:rPr>
              <w:t xml:space="preserve"> </w:t>
            </w:r>
            <w:r w:rsidRPr="00F773C1">
              <w:rPr>
                <w:rFonts w:ascii="Times New Roman" w:hAnsi="Times New Roman"/>
                <w:b/>
                <w:lang w:val="ru-RU"/>
              </w:rPr>
              <w:t>балів за</w:t>
            </w:r>
            <w:r w:rsidRPr="00F773C1">
              <w:rPr>
                <w:rFonts w:ascii="Times New Roman" w:hAnsi="Times New Roman"/>
                <w:b/>
                <w:spacing w:val="-58"/>
                <w:lang w:val="ru-RU"/>
              </w:rPr>
              <w:t xml:space="preserve"> </w:t>
            </w:r>
            <w:r w:rsidRPr="00F773C1">
              <w:rPr>
                <w:rFonts w:ascii="Times New Roman" w:hAnsi="Times New Roman"/>
                <w:b/>
                <w:lang w:val="ru-RU"/>
              </w:rPr>
              <w:t>100-</w:t>
            </w:r>
          </w:p>
          <w:p w14:paraId="35073FB3" w14:textId="77777777" w:rsidR="00FE3A23" w:rsidRPr="00F773C1" w:rsidRDefault="00FE3A23" w:rsidP="00F04B4A">
            <w:pPr>
              <w:pStyle w:val="TableParagraph"/>
              <w:jc w:val="center"/>
              <w:rPr>
                <w:rFonts w:ascii="Times New Roman" w:hAnsi="Times New Roman"/>
                <w:b/>
                <w:sz w:val="24"/>
                <w:szCs w:val="24"/>
                <w:lang w:val="ru-RU"/>
              </w:rPr>
            </w:pPr>
            <w:r w:rsidRPr="00F773C1">
              <w:rPr>
                <w:rFonts w:ascii="Times New Roman" w:hAnsi="Times New Roman"/>
                <w:b/>
                <w:lang w:val="ru-RU"/>
              </w:rPr>
              <w:t>бальною</w:t>
            </w:r>
            <w:r w:rsidRPr="00F773C1">
              <w:rPr>
                <w:rFonts w:ascii="Times New Roman" w:hAnsi="Times New Roman"/>
                <w:b/>
                <w:spacing w:val="-57"/>
                <w:lang w:val="ru-RU"/>
              </w:rPr>
              <w:t xml:space="preserve"> </w:t>
            </w:r>
            <w:r w:rsidRPr="00F773C1">
              <w:rPr>
                <w:rFonts w:ascii="Times New Roman" w:hAnsi="Times New Roman"/>
                <w:b/>
                <w:lang w:val="ru-RU"/>
              </w:rPr>
              <w:t>шкалою</w:t>
            </w:r>
          </w:p>
        </w:tc>
        <w:tc>
          <w:tcPr>
            <w:tcW w:w="1025" w:type="dxa"/>
            <w:vMerge w:val="restart"/>
            <w:tcBorders>
              <w:top w:val="single" w:sz="8" w:space="0" w:color="000000"/>
              <w:left w:val="single" w:sz="8" w:space="0" w:color="000000"/>
              <w:bottom w:val="single" w:sz="8" w:space="0" w:color="000000"/>
              <w:right w:val="single" w:sz="8" w:space="0" w:color="000000"/>
            </w:tcBorders>
            <w:vAlign w:val="center"/>
            <w:hideMark/>
          </w:tcPr>
          <w:p w14:paraId="722373EA"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Оцінка</w:t>
            </w:r>
            <w:r w:rsidRPr="00F773C1">
              <w:rPr>
                <w:rFonts w:ascii="Times New Roman" w:hAnsi="Times New Roman"/>
                <w:b/>
                <w:spacing w:val="-57"/>
                <w:sz w:val="24"/>
                <w:szCs w:val="24"/>
              </w:rPr>
              <w:t xml:space="preserve"> </w:t>
            </w:r>
            <w:r w:rsidRPr="00F773C1">
              <w:rPr>
                <w:rFonts w:ascii="Times New Roman" w:hAnsi="Times New Roman"/>
                <w:b/>
                <w:sz w:val="24"/>
                <w:szCs w:val="24"/>
              </w:rPr>
              <w:t>в</w:t>
            </w:r>
            <w:r w:rsidRPr="00F773C1">
              <w:rPr>
                <w:rFonts w:ascii="Times New Roman" w:hAnsi="Times New Roman"/>
                <w:b/>
                <w:spacing w:val="1"/>
                <w:sz w:val="24"/>
                <w:szCs w:val="24"/>
              </w:rPr>
              <w:t xml:space="preserve"> </w:t>
            </w:r>
            <w:r w:rsidRPr="00F773C1">
              <w:rPr>
                <w:rFonts w:ascii="Times New Roman" w:hAnsi="Times New Roman"/>
                <w:b/>
                <w:sz w:val="24"/>
                <w:szCs w:val="24"/>
              </w:rPr>
              <w:t>ЄКТС</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hideMark/>
          </w:tcPr>
          <w:p w14:paraId="5522D98F"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Значення</w:t>
            </w:r>
            <w:r w:rsidRPr="00F773C1">
              <w:rPr>
                <w:rFonts w:ascii="Times New Roman" w:hAnsi="Times New Roman"/>
                <w:b/>
                <w:spacing w:val="-57"/>
                <w:sz w:val="24"/>
                <w:szCs w:val="24"/>
              </w:rPr>
              <w:t xml:space="preserve"> </w:t>
            </w:r>
            <w:r w:rsidRPr="00F773C1">
              <w:rPr>
                <w:rFonts w:ascii="Times New Roman" w:hAnsi="Times New Roman"/>
                <w:b/>
                <w:sz w:val="24"/>
                <w:szCs w:val="24"/>
              </w:rPr>
              <w:t>оцінки</w:t>
            </w:r>
            <w:r w:rsidRPr="00F773C1">
              <w:rPr>
                <w:rFonts w:ascii="Times New Roman" w:hAnsi="Times New Roman"/>
                <w:b/>
                <w:spacing w:val="1"/>
                <w:sz w:val="24"/>
                <w:szCs w:val="24"/>
              </w:rPr>
              <w:t xml:space="preserve"> </w:t>
            </w:r>
            <w:r w:rsidRPr="00F773C1">
              <w:rPr>
                <w:rFonts w:ascii="Times New Roman" w:hAnsi="Times New Roman"/>
                <w:b/>
                <w:sz w:val="24"/>
                <w:szCs w:val="24"/>
              </w:rPr>
              <w:t>ЄКТС</w:t>
            </w:r>
          </w:p>
        </w:tc>
        <w:tc>
          <w:tcPr>
            <w:tcW w:w="2126" w:type="dxa"/>
            <w:vMerge w:val="restart"/>
            <w:tcBorders>
              <w:top w:val="single" w:sz="8" w:space="0" w:color="000000"/>
              <w:left w:val="single" w:sz="8" w:space="0" w:color="000000"/>
              <w:bottom w:val="single" w:sz="8" w:space="0" w:color="000000"/>
              <w:right w:val="single" w:sz="8" w:space="0" w:color="000000"/>
            </w:tcBorders>
            <w:vAlign w:val="center"/>
            <w:hideMark/>
          </w:tcPr>
          <w:p w14:paraId="35011F09"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Критерії</w:t>
            </w:r>
            <w:r w:rsidRPr="00F773C1">
              <w:rPr>
                <w:rFonts w:ascii="Times New Roman" w:hAnsi="Times New Roman"/>
                <w:b/>
                <w:spacing w:val="1"/>
                <w:sz w:val="24"/>
                <w:szCs w:val="24"/>
              </w:rPr>
              <w:t xml:space="preserve"> </w:t>
            </w:r>
            <w:r w:rsidRPr="00F773C1">
              <w:rPr>
                <w:rFonts w:ascii="Times New Roman" w:hAnsi="Times New Roman"/>
                <w:b/>
                <w:sz w:val="24"/>
                <w:szCs w:val="24"/>
              </w:rPr>
              <w:t>оцінювання</w:t>
            </w:r>
          </w:p>
        </w:tc>
        <w:tc>
          <w:tcPr>
            <w:tcW w:w="1416" w:type="dxa"/>
            <w:vMerge w:val="restart"/>
            <w:tcBorders>
              <w:top w:val="single" w:sz="8" w:space="0" w:color="000000"/>
              <w:left w:val="single" w:sz="8" w:space="0" w:color="000000"/>
              <w:bottom w:val="single" w:sz="8" w:space="0" w:color="000000"/>
              <w:right w:val="single" w:sz="8" w:space="0" w:color="000000"/>
            </w:tcBorders>
            <w:vAlign w:val="center"/>
            <w:hideMark/>
          </w:tcPr>
          <w:p w14:paraId="07107F2E"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Рівень</w:t>
            </w:r>
            <w:r w:rsidRPr="00F773C1">
              <w:rPr>
                <w:rFonts w:ascii="Times New Roman" w:hAnsi="Times New Roman"/>
                <w:b/>
                <w:spacing w:val="1"/>
                <w:sz w:val="24"/>
                <w:szCs w:val="24"/>
              </w:rPr>
              <w:t xml:space="preserve"> </w:t>
            </w:r>
            <w:r w:rsidRPr="00F773C1">
              <w:rPr>
                <w:rFonts w:ascii="Times New Roman" w:hAnsi="Times New Roman"/>
                <w:b/>
                <w:sz w:val="24"/>
                <w:szCs w:val="24"/>
              </w:rPr>
              <w:t>компете</w:t>
            </w:r>
            <w:r w:rsidRPr="00F773C1">
              <w:rPr>
                <w:rFonts w:ascii="Times New Roman" w:hAnsi="Times New Roman"/>
                <w:b/>
                <w:spacing w:val="-57"/>
                <w:sz w:val="24"/>
                <w:szCs w:val="24"/>
              </w:rPr>
              <w:t xml:space="preserve"> </w:t>
            </w:r>
            <w:r w:rsidRPr="00F773C1">
              <w:rPr>
                <w:rFonts w:ascii="Times New Roman" w:hAnsi="Times New Roman"/>
                <w:b/>
                <w:sz w:val="24"/>
                <w:szCs w:val="24"/>
              </w:rPr>
              <w:t>нт-ності</w:t>
            </w:r>
          </w:p>
        </w:tc>
        <w:tc>
          <w:tcPr>
            <w:tcW w:w="2677" w:type="dxa"/>
            <w:gridSpan w:val="2"/>
            <w:tcBorders>
              <w:top w:val="single" w:sz="8" w:space="0" w:color="000000"/>
              <w:left w:val="single" w:sz="8" w:space="0" w:color="000000"/>
              <w:bottom w:val="single" w:sz="8" w:space="0" w:color="000000"/>
              <w:right w:val="single" w:sz="8" w:space="0" w:color="000000"/>
            </w:tcBorders>
            <w:vAlign w:val="center"/>
            <w:hideMark/>
          </w:tcPr>
          <w:p w14:paraId="1EEBB233"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Оцінка за</w:t>
            </w:r>
            <w:r w:rsidRPr="00F773C1">
              <w:rPr>
                <w:rFonts w:ascii="Times New Roman" w:hAnsi="Times New Roman"/>
                <w:b/>
                <w:spacing w:val="1"/>
                <w:sz w:val="24"/>
                <w:szCs w:val="24"/>
              </w:rPr>
              <w:t xml:space="preserve"> </w:t>
            </w:r>
            <w:r w:rsidRPr="00F773C1">
              <w:rPr>
                <w:rFonts w:ascii="Times New Roman" w:hAnsi="Times New Roman"/>
                <w:b/>
                <w:sz w:val="24"/>
                <w:szCs w:val="24"/>
              </w:rPr>
              <w:t>національною</w:t>
            </w:r>
            <w:r w:rsidRPr="00F773C1">
              <w:rPr>
                <w:rFonts w:ascii="Times New Roman" w:hAnsi="Times New Roman"/>
                <w:b/>
                <w:spacing w:val="-57"/>
                <w:sz w:val="24"/>
                <w:szCs w:val="24"/>
              </w:rPr>
              <w:t xml:space="preserve"> </w:t>
            </w:r>
            <w:r w:rsidRPr="00F773C1">
              <w:rPr>
                <w:rFonts w:ascii="Times New Roman" w:hAnsi="Times New Roman"/>
                <w:b/>
                <w:sz w:val="24"/>
                <w:szCs w:val="24"/>
              </w:rPr>
              <w:t>шкалою</w:t>
            </w:r>
          </w:p>
        </w:tc>
      </w:tr>
      <w:tr w:rsidR="00FE3A23" w:rsidRPr="00F773C1" w14:paraId="0E656211" w14:textId="77777777" w:rsidTr="00F04B4A">
        <w:trPr>
          <w:trHeight w:val="433"/>
          <w:jc w:val="center"/>
        </w:trPr>
        <w:tc>
          <w:tcPr>
            <w:tcW w:w="1243" w:type="dxa"/>
            <w:vMerge/>
            <w:tcBorders>
              <w:top w:val="single" w:sz="8" w:space="0" w:color="000000"/>
              <w:left w:val="single" w:sz="8" w:space="0" w:color="000000"/>
              <w:bottom w:val="single" w:sz="8" w:space="0" w:color="000000"/>
              <w:right w:val="single" w:sz="8" w:space="0" w:color="000000"/>
            </w:tcBorders>
            <w:vAlign w:val="center"/>
            <w:hideMark/>
          </w:tcPr>
          <w:p w14:paraId="0DEB52AF" w14:textId="77777777" w:rsidR="00FE3A23" w:rsidRPr="00F773C1" w:rsidRDefault="00FE3A23" w:rsidP="00F04B4A">
            <w:pPr>
              <w:rPr>
                <w:rFonts w:ascii="Times New Roman" w:hAnsi="Times New Roman"/>
                <w:b/>
                <w:sz w:val="24"/>
                <w:szCs w:val="24"/>
              </w:rPr>
            </w:pPr>
          </w:p>
        </w:tc>
        <w:tc>
          <w:tcPr>
            <w:tcW w:w="1025" w:type="dxa"/>
            <w:vMerge/>
            <w:tcBorders>
              <w:top w:val="single" w:sz="8" w:space="0" w:color="000000"/>
              <w:left w:val="single" w:sz="8" w:space="0" w:color="000000"/>
              <w:bottom w:val="single" w:sz="8" w:space="0" w:color="000000"/>
              <w:right w:val="single" w:sz="8" w:space="0" w:color="000000"/>
            </w:tcBorders>
            <w:vAlign w:val="center"/>
            <w:hideMark/>
          </w:tcPr>
          <w:p w14:paraId="17CFCB35" w14:textId="77777777" w:rsidR="00FE3A23" w:rsidRPr="00F773C1" w:rsidRDefault="00FE3A23" w:rsidP="00F04B4A">
            <w:pPr>
              <w:rPr>
                <w:rFonts w:ascii="Times New Roman" w:hAnsi="Times New Roman"/>
                <w:b/>
                <w:sz w:val="24"/>
                <w:szCs w:val="24"/>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19B37C9C" w14:textId="77777777" w:rsidR="00FE3A23" w:rsidRPr="00F773C1" w:rsidRDefault="00FE3A23" w:rsidP="00F04B4A">
            <w:pPr>
              <w:rPr>
                <w:rFonts w:ascii="Times New Roman" w:hAnsi="Times New Roman"/>
                <w:b/>
                <w:sz w:val="24"/>
                <w:szCs w:val="24"/>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14:paraId="15C023AC" w14:textId="77777777" w:rsidR="00FE3A23" w:rsidRPr="00F773C1" w:rsidRDefault="00FE3A23" w:rsidP="00F04B4A">
            <w:pPr>
              <w:rPr>
                <w:rFonts w:ascii="Times New Roman" w:hAnsi="Times New Roman"/>
                <w:b/>
                <w:sz w:val="24"/>
                <w:szCs w:val="24"/>
              </w:rPr>
            </w:pPr>
          </w:p>
        </w:tc>
        <w:tc>
          <w:tcPr>
            <w:tcW w:w="1416" w:type="dxa"/>
            <w:vMerge/>
            <w:tcBorders>
              <w:top w:val="single" w:sz="8" w:space="0" w:color="000000"/>
              <w:left w:val="single" w:sz="8" w:space="0" w:color="000000"/>
              <w:bottom w:val="single" w:sz="8" w:space="0" w:color="000000"/>
              <w:right w:val="single" w:sz="8" w:space="0" w:color="000000"/>
            </w:tcBorders>
            <w:vAlign w:val="center"/>
            <w:hideMark/>
          </w:tcPr>
          <w:p w14:paraId="07253D67" w14:textId="77777777" w:rsidR="00FE3A23" w:rsidRPr="00F773C1" w:rsidRDefault="00FE3A23" w:rsidP="00F04B4A">
            <w:pP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3AB14992"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екзамен</w:t>
            </w:r>
          </w:p>
        </w:tc>
        <w:tc>
          <w:tcPr>
            <w:tcW w:w="1401" w:type="dxa"/>
            <w:tcBorders>
              <w:top w:val="single" w:sz="8" w:space="0" w:color="000000"/>
              <w:left w:val="single" w:sz="8" w:space="0" w:color="000000"/>
              <w:bottom w:val="single" w:sz="8" w:space="0" w:color="000000"/>
              <w:right w:val="single" w:sz="8" w:space="0" w:color="000000"/>
            </w:tcBorders>
            <w:vAlign w:val="center"/>
            <w:hideMark/>
          </w:tcPr>
          <w:p w14:paraId="3E6045DF" w14:textId="77777777" w:rsidR="00FE3A23" w:rsidRPr="00F773C1" w:rsidRDefault="00FE3A23" w:rsidP="00F04B4A">
            <w:pPr>
              <w:pStyle w:val="TableParagraph"/>
              <w:jc w:val="center"/>
              <w:rPr>
                <w:rFonts w:ascii="Times New Roman" w:hAnsi="Times New Roman"/>
                <w:b/>
                <w:sz w:val="24"/>
                <w:szCs w:val="24"/>
              </w:rPr>
            </w:pPr>
            <w:r w:rsidRPr="00F773C1">
              <w:rPr>
                <w:rFonts w:ascii="Times New Roman" w:hAnsi="Times New Roman"/>
                <w:b/>
                <w:sz w:val="24"/>
                <w:szCs w:val="24"/>
              </w:rPr>
              <w:t>залік</w:t>
            </w:r>
          </w:p>
        </w:tc>
      </w:tr>
      <w:tr w:rsidR="00FE3A23" w:rsidRPr="00F773C1" w14:paraId="6A495E6D" w14:textId="77777777" w:rsidTr="00F04B4A">
        <w:trPr>
          <w:trHeight w:val="2135"/>
          <w:jc w:val="center"/>
        </w:trPr>
        <w:tc>
          <w:tcPr>
            <w:tcW w:w="1243" w:type="dxa"/>
            <w:tcBorders>
              <w:top w:val="single" w:sz="8" w:space="0" w:color="000000"/>
              <w:left w:val="single" w:sz="8" w:space="0" w:color="000000"/>
              <w:bottom w:val="single" w:sz="8" w:space="0" w:color="000000"/>
              <w:right w:val="single" w:sz="8" w:space="0" w:color="000000"/>
            </w:tcBorders>
            <w:hideMark/>
          </w:tcPr>
          <w:p w14:paraId="626FE8C9" w14:textId="77777777" w:rsidR="00FE3A23" w:rsidRPr="00F773C1" w:rsidRDefault="00FE3A23" w:rsidP="00F04B4A">
            <w:pPr>
              <w:pStyle w:val="TableParagraph"/>
              <w:spacing w:line="269" w:lineRule="exact"/>
              <w:ind w:right="321"/>
              <w:jc w:val="right"/>
              <w:rPr>
                <w:rFonts w:ascii="Times New Roman" w:hAnsi="Times New Roman"/>
                <w:sz w:val="24"/>
                <w:szCs w:val="24"/>
              </w:rPr>
            </w:pPr>
            <w:r w:rsidRPr="00F773C1">
              <w:rPr>
                <w:rFonts w:ascii="Times New Roman" w:hAnsi="Times New Roman"/>
                <w:sz w:val="24"/>
                <w:szCs w:val="24"/>
              </w:rPr>
              <w:t>35-59</w:t>
            </w:r>
          </w:p>
        </w:tc>
        <w:tc>
          <w:tcPr>
            <w:tcW w:w="1025" w:type="dxa"/>
            <w:tcBorders>
              <w:top w:val="single" w:sz="8" w:space="0" w:color="000000"/>
              <w:left w:val="single" w:sz="8" w:space="0" w:color="000000"/>
              <w:bottom w:val="single" w:sz="8" w:space="0" w:color="000000"/>
              <w:right w:val="single" w:sz="8" w:space="0" w:color="000000"/>
            </w:tcBorders>
            <w:hideMark/>
          </w:tcPr>
          <w:p w14:paraId="7A425336" w14:textId="77777777" w:rsidR="00FE3A23" w:rsidRPr="00F773C1" w:rsidRDefault="00FE3A23" w:rsidP="00F04B4A">
            <w:pPr>
              <w:pStyle w:val="TableParagraph"/>
              <w:spacing w:line="269" w:lineRule="exact"/>
              <w:ind w:left="114" w:right="96"/>
              <w:jc w:val="center"/>
              <w:rPr>
                <w:rFonts w:ascii="Times New Roman" w:hAnsi="Times New Roman"/>
                <w:sz w:val="24"/>
                <w:szCs w:val="24"/>
              </w:rPr>
            </w:pPr>
            <w:r w:rsidRPr="00F773C1">
              <w:rPr>
                <w:rFonts w:ascii="Times New Roman" w:hAnsi="Times New Roman"/>
                <w:sz w:val="24"/>
                <w:szCs w:val="24"/>
              </w:rPr>
              <w:t>FХ</w:t>
            </w:r>
          </w:p>
        </w:tc>
        <w:tc>
          <w:tcPr>
            <w:tcW w:w="1418" w:type="dxa"/>
            <w:tcBorders>
              <w:top w:val="single" w:sz="8" w:space="0" w:color="000000"/>
              <w:left w:val="single" w:sz="8" w:space="0" w:color="000000"/>
              <w:bottom w:val="single" w:sz="8" w:space="0" w:color="000000"/>
              <w:right w:val="single" w:sz="8" w:space="0" w:color="000000"/>
            </w:tcBorders>
            <w:hideMark/>
          </w:tcPr>
          <w:p w14:paraId="5D7F49E8" w14:textId="77777777" w:rsidR="00FE3A23" w:rsidRPr="00F773C1" w:rsidRDefault="00FE3A23" w:rsidP="00F04B4A">
            <w:pPr>
              <w:pStyle w:val="TableParagraph"/>
              <w:spacing w:line="272" w:lineRule="exact"/>
              <w:ind w:left="105" w:right="87"/>
              <w:jc w:val="center"/>
              <w:rPr>
                <w:rFonts w:ascii="Times New Roman" w:hAnsi="Times New Roman"/>
                <w:sz w:val="20"/>
                <w:szCs w:val="20"/>
                <w:lang w:val="ru-RU"/>
              </w:rPr>
            </w:pPr>
            <w:r w:rsidRPr="00F773C1">
              <w:rPr>
                <w:rFonts w:ascii="Times New Roman" w:hAnsi="Times New Roman"/>
                <w:sz w:val="20"/>
                <w:szCs w:val="20"/>
                <w:lang w:val="ru-RU"/>
              </w:rPr>
              <w:t>незадовільно</w:t>
            </w:r>
          </w:p>
          <w:p w14:paraId="77433CE4" w14:textId="77777777" w:rsidR="00FE3A23" w:rsidRPr="00F773C1" w:rsidRDefault="00FE3A23" w:rsidP="00F04B4A">
            <w:pPr>
              <w:pStyle w:val="TableParagraph"/>
              <w:spacing w:line="272" w:lineRule="exact"/>
              <w:ind w:left="105" w:right="87"/>
              <w:jc w:val="center"/>
              <w:rPr>
                <w:rFonts w:ascii="Times New Roman" w:hAnsi="Times New Roman"/>
                <w:sz w:val="20"/>
                <w:szCs w:val="20"/>
                <w:lang w:val="ru-RU"/>
              </w:rPr>
            </w:pPr>
            <w:r w:rsidRPr="00F773C1">
              <w:rPr>
                <w:rFonts w:ascii="Times New Roman" w:hAnsi="Times New Roman"/>
                <w:sz w:val="20"/>
                <w:szCs w:val="20"/>
                <w:lang w:val="ru-RU"/>
              </w:rPr>
              <w:t>з можливістю</w:t>
            </w:r>
          </w:p>
          <w:p w14:paraId="69840171" w14:textId="77777777" w:rsidR="00FE3A23" w:rsidRPr="00F773C1" w:rsidRDefault="00FE3A23" w:rsidP="00F04B4A">
            <w:pPr>
              <w:pStyle w:val="TableParagraph"/>
              <w:spacing w:line="272" w:lineRule="exact"/>
              <w:ind w:left="105" w:right="87"/>
              <w:jc w:val="center"/>
              <w:rPr>
                <w:rFonts w:ascii="Times New Roman" w:hAnsi="Times New Roman"/>
                <w:sz w:val="20"/>
                <w:szCs w:val="20"/>
                <w:lang w:val="ru-RU"/>
              </w:rPr>
            </w:pPr>
            <w:r w:rsidRPr="00F773C1">
              <w:rPr>
                <w:rFonts w:ascii="Times New Roman" w:hAnsi="Times New Roman"/>
                <w:sz w:val="20"/>
                <w:szCs w:val="20"/>
                <w:lang w:val="ru-RU"/>
              </w:rPr>
              <w:t>повторного</w:t>
            </w:r>
          </w:p>
          <w:p w14:paraId="08384DC1" w14:textId="77777777" w:rsidR="00FE3A23" w:rsidRPr="00F773C1" w:rsidRDefault="00FE3A23" w:rsidP="00F04B4A">
            <w:pPr>
              <w:pStyle w:val="TableParagraph"/>
              <w:spacing w:line="272" w:lineRule="exact"/>
              <w:ind w:left="105" w:right="87"/>
              <w:jc w:val="center"/>
              <w:rPr>
                <w:rFonts w:ascii="Times New Roman" w:hAnsi="Times New Roman"/>
                <w:sz w:val="20"/>
                <w:szCs w:val="20"/>
                <w:lang w:val="ru-RU"/>
              </w:rPr>
            </w:pPr>
            <w:r w:rsidRPr="00F773C1">
              <w:rPr>
                <w:rFonts w:ascii="Times New Roman" w:hAnsi="Times New Roman"/>
                <w:sz w:val="20"/>
                <w:szCs w:val="20"/>
                <w:lang w:val="ru-RU"/>
              </w:rPr>
              <w:t>складання</w:t>
            </w:r>
          </w:p>
          <w:p w14:paraId="730BA8B2" w14:textId="77777777" w:rsidR="00FE3A23" w:rsidRPr="00F773C1" w:rsidRDefault="00FE3A23" w:rsidP="00F04B4A">
            <w:pPr>
              <w:pStyle w:val="TableParagraph"/>
              <w:spacing w:line="272" w:lineRule="exact"/>
              <w:ind w:left="105" w:right="87"/>
              <w:jc w:val="center"/>
              <w:rPr>
                <w:rFonts w:ascii="Times New Roman" w:hAnsi="Times New Roman"/>
                <w:sz w:val="24"/>
                <w:szCs w:val="24"/>
                <w:lang w:val="ru-RU"/>
              </w:rPr>
            </w:pPr>
            <w:r w:rsidRPr="00F773C1">
              <w:rPr>
                <w:rFonts w:ascii="Times New Roman" w:hAnsi="Times New Roman"/>
                <w:sz w:val="20"/>
                <w:szCs w:val="20"/>
                <w:lang w:val="ru-RU"/>
              </w:rPr>
              <w:t>семестрово</w:t>
            </w:r>
          </w:p>
        </w:tc>
        <w:tc>
          <w:tcPr>
            <w:tcW w:w="2126" w:type="dxa"/>
            <w:tcBorders>
              <w:top w:val="single" w:sz="8" w:space="0" w:color="000000"/>
              <w:left w:val="single" w:sz="8" w:space="0" w:color="000000"/>
              <w:bottom w:val="single" w:sz="8" w:space="0" w:color="000000"/>
              <w:right w:val="single" w:sz="8" w:space="0" w:color="000000"/>
            </w:tcBorders>
            <w:hideMark/>
          </w:tcPr>
          <w:p w14:paraId="2153AEB9"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здобувач вищої</w:t>
            </w:r>
          </w:p>
          <w:p w14:paraId="2262C501"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освіти володіє</w:t>
            </w:r>
          </w:p>
          <w:p w14:paraId="422C6A04"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матеріалом на</w:t>
            </w:r>
          </w:p>
          <w:p w14:paraId="3CEBED33"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рівні окремих</w:t>
            </w:r>
          </w:p>
          <w:p w14:paraId="41F79DE3"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фрагментів, що</w:t>
            </w:r>
          </w:p>
          <w:p w14:paraId="5370D791"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становлять</w:t>
            </w:r>
          </w:p>
          <w:p w14:paraId="2B0AC82B"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незначну частину</w:t>
            </w:r>
          </w:p>
          <w:p w14:paraId="57ADE213"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rPr>
            </w:pPr>
            <w:r w:rsidRPr="00F773C1">
              <w:rPr>
                <w:rFonts w:ascii="Times New Roman" w:hAnsi="Times New Roman"/>
                <w:sz w:val="24"/>
                <w:szCs w:val="24"/>
              </w:rPr>
              <w:t>навчального</w:t>
            </w:r>
          </w:p>
        </w:tc>
        <w:tc>
          <w:tcPr>
            <w:tcW w:w="1416" w:type="dxa"/>
            <w:tcBorders>
              <w:top w:val="single" w:sz="8" w:space="0" w:color="000000"/>
              <w:left w:val="single" w:sz="8" w:space="0" w:color="000000"/>
              <w:bottom w:val="single" w:sz="8" w:space="0" w:color="000000"/>
              <w:right w:val="single" w:sz="8" w:space="0" w:color="000000"/>
            </w:tcBorders>
            <w:hideMark/>
          </w:tcPr>
          <w:p w14:paraId="44C6E58B" w14:textId="77777777" w:rsidR="00FE3A23" w:rsidRPr="00F773C1" w:rsidRDefault="00FE3A23" w:rsidP="00F04B4A">
            <w:pPr>
              <w:pStyle w:val="TableParagraph"/>
              <w:ind w:left="135" w:right="109" w:firstLine="132"/>
              <w:rPr>
                <w:rFonts w:ascii="Times New Roman" w:hAnsi="Times New Roman"/>
                <w:sz w:val="20"/>
                <w:szCs w:val="20"/>
              </w:rPr>
            </w:pPr>
            <w:r w:rsidRPr="00F773C1">
              <w:rPr>
                <w:rFonts w:ascii="Times New Roman" w:hAnsi="Times New Roman"/>
                <w:sz w:val="24"/>
                <w:szCs w:val="24"/>
              </w:rPr>
              <w:t>Низький</w:t>
            </w:r>
            <w:r w:rsidRPr="00F773C1">
              <w:rPr>
                <w:rFonts w:ascii="Times New Roman" w:hAnsi="Times New Roman"/>
                <w:spacing w:val="1"/>
                <w:sz w:val="20"/>
                <w:szCs w:val="20"/>
              </w:rPr>
              <w:t xml:space="preserve"> </w:t>
            </w:r>
            <w:r w:rsidRPr="00F773C1">
              <w:rPr>
                <w:rFonts w:ascii="Times New Roman" w:hAnsi="Times New Roman"/>
                <w:sz w:val="20"/>
                <w:szCs w:val="20"/>
              </w:rPr>
              <w:t>рецептивно-</w:t>
            </w:r>
            <w:r w:rsidRPr="00F773C1">
              <w:rPr>
                <w:rFonts w:ascii="Times New Roman" w:hAnsi="Times New Roman"/>
                <w:spacing w:val="1"/>
                <w:sz w:val="20"/>
                <w:szCs w:val="20"/>
              </w:rPr>
              <w:t xml:space="preserve"> </w:t>
            </w:r>
            <w:r w:rsidRPr="00F773C1">
              <w:rPr>
                <w:rFonts w:ascii="Times New Roman" w:hAnsi="Times New Roman"/>
                <w:spacing w:val="-6"/>
                <w:sz w:val="20"/>
                <w:szCs w:val="20"/>
              </w:rPr>
              <w:t>продуктивний</w:t>
            </w:r>
          </w:p>
        </w:tc>
        <w:tc>
          <w:tcPr>
            <w:tcW w:w="1276" w:type="dxa"/>
            <w:tcBorders>
              <w:top w:val="single" w:sz="8" w:space="0" w:color="000000"/>
              <w:left w:val="single" w:sz="8" w:space="0" w:color="000000"/>
              <w:bottom w:val="single" w:sz="8" w:space="0" w:color="000000"/>
              <w:right w:val="single" w:sz="8" w:space="0" w:color="000000"/>
            </w:tcBorders>
            <w:hideMark/>
          </w:tcPr>
          <w:p w14:paraId="1D60DBE4" w14:textId="77777777" w:rsidR="00FE3A23" w:rsidRPr="00F773C1" w:rsidRDefault="00FE3A23" w:rsidP="00F04B4A">
            <w:pPr>
              <w:pStyle w:val="TableParagraph"/>
              <w:spacing w:line="224" w:lineRule="exact"/>
              <w:ind w:left="65" w:right="37"/>
              <w:jc w:val="center"/>
              <w:rPr>
                <w:rFonts w:ascii="Times New Roman" w:hAnsi="Times New Roman"/>
                <w:sz w:val="20"/>
                <w:szCs w:val="20"/>
              </w:rPr>
            </w:pPr>
            <w:r w:rsidRPr="00F773C1">
              <w:rPr>
                <w:rFonts w:ascii="Times New Roman" w:hAnsi="Times New Roman"/>
                <w:sz w:val="20"/>
                <w:szCs w:val="20"/>
              </w:rPr>
              <w:t>незадовільно</w:t>
            </w:r>
          </w:p>
        </w:tc>
        <w:tc>
          <w:tcPr>
            <w:tcW w:w="1401" w:type="dxa"/>
            <w:tcBorders>
              <w:top w:val="single" w:sz="8" w:space="0" w:color="000000"/>
              <w:left w:val="single" w:sz="8" w:space="0" w:color="000000"/>
              <w:bottom w:val="single" w:sz="8" w:space="0" w:color="000000"/>
              <w:right w:val="single" w:sz="8" w:space="0" w:color="000000"/>
            </w:tcBorders>
            <w:hideMark/>
          </w:tcPr>
          <w:p w14:paraId="27E07DDD" w14:textId="77777777" w:rsidR="00FE3A23" w:rsidRPr="00F773C1" w:rsidRDefault="00FE3A23" w:rsidP="00F04B4A">
            <w:pPr>
              <w:pStyle w:val="TableParagraph"/>
              <w:ind w:left="134" w:right="90" w:firstLine="451"/>
              <w:rPr>
                <w:rFonts w:ascii="Times New Roman" w:hAnsi="Times New Roman"/>
                <w:sz w:val="24"/>
                <w:szCs w:val="24"/>
              </w:rPr>
            </w:pPr>
            <w:r w:rsidRPr="00F773C1">
              <w:rPr>
                <w:rFonts w:ascii="Times New Roman" w:hAnsi="Times New Roman"/>
                <w:sz w:val="24"/>
                <w:szCs w:val="24"/>
              </w:rPr>
              <w:t>не</w:t>
            </w:r>
            <w:r w:rsidRPr="00F773C1">
              <w:rPr>
                <w:rFonts w:ascii="Times New Roman" w:hAnsi="Times New Roman"/>
                <w:spacing w:val="1"/>
                <w:sz w:val="24"/>
                <w:szCs w:val="24"/>
              </w:rPr>
              <w:t xml:space="preserve"> </w:t>
            </w:r>
            <w:r w:rsidRPr="00F773C1">
              <w:rPr>
                <w:rFonts w:ascii="Times New Roman" w:hAnsi="Times New Roman"/>
                <w:sz w:val="24"/>
                <w:szCs w:val="24"/>
              </w:rPr>
              <w:t>зараховано</w:t>
            </w:r>
          </w:p>
        </w:tc>
      </w:tr>
      <w:tr w:rsidR="00FE3A23" w:rsidRPr="00F773C1" w14:paraId="2B0AAA24" w14:textId="77777777" w:rsidTr="00F04B4A">
        <w:trPr>
          <w:trHeight w:val="2108"/>
          <w:jc w:val="center"/>
        </w:trPr>
        <w:tc>
          <w:tcPr>
            <w:tcW w:w="1243" w:type="dxa"/>
            <w:tcBorders>
              <w:top w:val="single" w:sz="8" w:space="0" w:color="000000"/>
              <w:left w:val="single" w:sz="8" w:space="0" w:color="000000"/>
              <w:bottom w:val="single" w:sz="8" w:space="0" w:color="000000"/>
              <w:right w:val="single" w:sz="8" w:space="0" w:color="000000"/>
            </w:tcBorders>
            <w:hideMark/>
          </w:tcPr>
          <w:p w14:paraId="1BB85EF5" w14:textId="77777777" w:rsidR="00FE3A23" w:rsidRPr="00F773C1" w:rsidRDefault="00FE3A23" w:rsidP="00F04B4A">
            <w:pPr>
              <w:pStyle w:val="TableParagraph"/>
              <w:spacing w:line="270" w:lineRule="exact"/>
              <w:ind w:right="381"/>
              <w:jc w:val="right"/>
              <w:rPr>
                <w:rFonts w:ascii="Times New Roman" w:hAnsi="Times New Roman"/>
                <w:sz w:val="24"/>
                <w:szCs w:val="24"/>
              </w:rPr>
            </w:pPr>
            <w:r w:rsidRPr="00F773C1">
              <w:rPr>
                <w:rFonts w:ascii="Times New Roman" w:hAnsi="Times New Roman"/>
                <w:sz w:val="24"/>
                <w:szCs w:val="24"/>
              </w:rPr>
              <w:t>1-34</w:t>
            </w:r>
          </w:p>
        </w:tc>
        <w:tc>
          <w:tcPr>
            <w:tcW w:w="1025" w:type="dxa"/>
            <w:tcBorders>
              <w:top w:val="single" w:sz="8" w:space="0" w:color="000000"/>
              <w:left w:val="single" w:sz="8" w:space="0" w:color="000000"/>
              <w:bottom w:val="single" w:sz="8" w:space="0" w:color="000000"/>
              <w:right w:val="single" w:sz="8" w:space="0" w:color="000000"/>
            </w:tcBorders>
            <w:hideMark/>
          </w:tcPr>
          <w:p w14:paraId="0B1F8AF0" w14:textId="77777777" w:rsidR="00FE3A23" w:rsidRPr="00F773C1" w:rsidRDefault="00FE3A23" w:rsidP="00F04B4A">
            <w:pPr>
              <w:pStyle w:val="TableParagraph"/>
              <w:spacing w:line="270" w:lineRule="exact"/>
              <w:ind w:left="20"/>
              <w:jc w:val="center"/>
              <w:rPr>
                <w:rFonts w:ascii="Times New Roman" w:hAnsi="Times New Roman"/>
                <w:sz w:val="24"/>
                <w:szCs w:val="24"/>
              </w:rPr>
            </w:pPr>
            <w:r w:rsidRPr="00F773C1">
              <w:rPr>
                <w:rFonts w:ascii="Times New Roman" w:hAnsi="Times New Roman"/>
                <w:w w:val="99"/>
                <w:sz w:val="24"/>
                <w:szCs w:val="24"/>
              </w:rPr>
              <w:t>F</w:t>
            </w:r>
          </w:p>
        </w:tc>
        <w:tc>
          <w:tcPr>
            <w:tcW w:w="1418" w:type="dxa"/>
            <w:tcBorders>
              <w:top w:val="single" w:sz="8" w:space="0" w:color="000000"/>
              <w:left w:val="single" w:sz="8" w:space="0" w:color="000000"/>
              <w:bottom w:val="single" w:sz="8" w:space="0" w:color="000000"/>
              <w:right w:val="single" w:sz="8" w:space="0" w:color="000000"/>
            </w:tcBorders>
            <w:hideMark/>
          </w:tcPr>
          <w:p w14:paraId="5421D9ED" w14:textId="77777777" w:rsidR="00FE3A23" w:rsidRPr="00F773C1" w:rsidRDefault="00FE3A23" w:rsidP="00F04B4A">
            <w:pPr>
              <w:pStyle w:val="TableParagraph"/>
              <w:spacing w:line="272" w:lineRule="exact"/>
              <w:ind w:left="105" w:right="87"/>
              <w:jc w:val="center"/>
              <w:rPr>
                <w:rFonts w:ascii="Times New Roman" w:hAnsi="Times New Roman"/>
                <w:sz w:val="20"/>
                <w:szCs w:val="20"/>
                <w:lang w:val="ru-RU"/>
              </w:rPr>
            </w:pPr>
            <w:r w:rsidRPr="00F773C1">
              <w:rPr>
                <w:rFonts w:ascii="Times New Roman" w:hAnsi="Times New Roman"/>
                <w:sz w:val="20"/>
                <w:szCs w:val="20"/>
                <w:lang w:val="ru-RU"/>
              </w:rPr>
              <w:t>незадовільно</w:t>
            </w:r>
          </w:p>
          <w:p w14:paraId="31B2308A" w14:textId="77777777" w:rsidR="00FE3A23" w:rsidRPr="00F773C1" w:rsidRDefault="00FE3A23" w:rsidP="00F04B4A">
            <w:pPr>
              <w:pStyle w:val="TableParagraph"/>
              <w:spacing w:line="272" w:lineRule="exact"/>
              <w:ind w:left="105" w:right="87"/>
              <w:jc w:val="center"/>
              <w:rPr>
                <w:rFonts w:ascii="Times New Roman" w:hAnsi="Times New Roman"/>
                <w:sz w:val="20"/>
                <w:szCs w:val="20"/>
                <w:lang w:val="ru-RU"/>
              </w:rPr>
            </w:pPr>
            <w:r w:rsidRPr="00F773C1">
              <w:rPr>
                <w:rFonts w:ascii="Times New Roman" w:hAnsi="Times New Roman"/>
                <w:sz w:val="20"/>
                <w:szCs w:val="20"/>
                <w:lang w:val="ru-RU"/>
              </w:rPr>
              <w:t>з обов'язковим</w:t>
            </w:r>
          </w:p>
          <w:p w14:paraId="1BFCF700" w14:textId="77777777" w:rsidR="00FE3A23" w:rsidRPr="00F773C1" w:rsidRDefault="00FE3A23" w:rsidP="00F04B4A">
            <w:pPr>
              <w:pStyle w:val="TableParagraph"/>
              <w:spacing w:line="272" w:lineRule="exact"/>
              <w:ind w:left="105" w:right="87"/>
              <w:jc w:val="center"/>
              <w:rPr>
                <w:rFonts w:ascii="Times New Roman" w:hAnsi="Times New Roman"/>
                <w:sz w:val="20"/>
                <w:szCs w:val="20"/>
                <w:lang w:val="ru-RU"/>
              </w:rPr>
            </w:pPr>
            <w:r w:rsidRPr="00F773C1">
              <w:rPr>
                <w:rFonts w:ascii="Times New Roman" w:hAnsi="Times New Roman"/>
                <w:sz w:val="20"/>
                <w:szCs w:val="20"/>
                <w:lang w:val="ru-RU"/>
              </w:rPr>
              <w:t>повторним</w:t>
            </w:r>
          </w:p>
          <w:p w14:paraId="529C7ECF" w14:textId="77777777" w:rsidR="00FE3A23" w:rsidRPr="00F773C1" w:rsidRDefault="00FE3A23" w:rsidP="00F04B4A">
            <w:pPr>
              <w:pStyle w:val="TableParagraph"/>
              <w:spacing w:line="272" w:lineRule="exact"/>
              <w:ind w:left="105" w:right="87"/>
              <w:jc w:val="center"/>
              <w:rPr>
                <w:rFonts w:ascii="Times New Roman" w:hAnsi="Times New Roman"/>
                <w:sz w:val="20"/>
                <w:szCs w:val="20"/>
                <w:lang w:val="ru-RU"/>
              </w:rPr>
            </w:pPr>
            <w:r w:rsidRPr="00F773C1">
              <w:rPr>
                <w:rFonts w:ascii="Times New Roman" w:hAnsi="Times New Roman"/>
                <w:sz w:val="20"/>
                <w:szCs w:val="20"/>
                <w:lang w:val="ru-RU"/>
              </w:rPr>
              <w:t>вивченням</w:t>
            </w:r>
          </w:p>
          <w:p w14:paraId="58B9B3CC" w14:textId="77777777" w:rsidR="00FE3A23" w:rsidRPr="00F773C1" w:rsidRDefault="00FE3A23" w:rsidP="00F04B4A">
            <w:pPr>
              <w:pStyle w:val="TableParagraph"/>
              <w:spacing w:line="272" w:lineRule="exact"/>
              <w:ind w:left="105" w:right="87"/>
              <w:jc w:val="center"/>
              <w:rPr>
                <w:rFonts w:ascii="Times New Roman" w:hAnsi="Times New Roman"/>
                <w:sz w:val="20"/>
                <w:szCs w:val="20"/>
                <w:lang w:val="ru-RU"/>
              </w:rPr>
            </w:pPr>
            <w:r w:rsidRPr="00F773C1">
              <w:rPr>
                <w:rFonts w:ascii="Times New Roman" w:hAnsi="Times New Roman"/>
                <w:sz w:val="20"/>
                <w:szCs w:val="20"/>
                <w:lang w:val="ru-RU"/>
              </w:rPr>
              <w:t>дисципліни</w:t>
            </w:r>
          </w:p>
        </w:tc>
        <w:tc>
          <w:tcPr>
            <w:tcW w:w="2126" w:type="dxa"/>
            <w:tcBorders>
              <w:top w:val="single" w:sz="8" w:space="0" w:color="000000"/>
              <w:left w:val="single" w:sz="8" w:space="0" w:color="000000"/>
              <w:bottom w:val="single" w:sz="8" w:space="0" w:color="000000"/>
              <w:right w:val="single" w:sz="8" w:space="0" w:color="000000"/>
            </w:tcBorders>
            <w:hideMark/>
          </w:tcPr>
          <w:p w14:paraId="673388D3"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здобувач вищої</w:t>
            </w:r>
          </w:p>
          <w:p w14:paraId="3F150030"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освіти володіє</w:t>
            </w:r>
          </w:p>
          <w:p w14:paraId="23B4FCBE"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матеріалом на</w:t>
            </w:r>
          </w:p>
          <w:p w14:paraId="7150CD8D"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рівні елементарного</w:t>
            </w:r>
          </w:p>
          <w:p w14:paraId="43EA93D5"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розпізнання і</w:t>
            </w:r>
          </w:p>
          <w:p w14:paraId="193624BA"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відтворення</w:t>
            </w:r>
          </w:p>
          <w:p w14:paraId="4D2BBEF3"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lang w:val="ru-RU"/>
              </w:rPr>
            </w:pPr>
            <w:r w:rsidRPr="00F773C1">
              <w:rPr>
                <w:rFonts w:ascii="Times New Roman" w:hAnsi="Times New Roman"/>
                <w:sz w:val="24"/>
                <w:szCs w:val="24"/>
                <w:lang w:val="ru-RU"/>
              </w:rPr>
              <w:t>окремих фактів,</w:t>
            </w:r>
          </w:p>
          <w:p w14:paraId="22493FC7" w14:textId="77777777" w:rsidR="00FE3A23" w:rsidRPr="00F773C1" w:rsidRDefault="00FE3A23" w:rsidP="00F04B4A">
            <w:pPr>
              <w:pStyle w:val="TableParagraph"/>
              <w:tabs>
                <w:tab w:val="left" w:pos="876"/>
              </w:tabs>
              <w:spacing w:line="256" w:lineRule="exact"/>
              <w:ind w:left="28"/>
              <w:rPr>
                <w:rFonts w:ascii="Times New Roman" w:hAnsi="Times New Roman"/>
                <w:sz w:val="24"/>
                <w:szCs w:val="24"/>
              </w:rPr>
            </w:pPr>
            <w:r w:rsidRPr="00F773C1">
              <w:rPr>
                <w:rFonts w:ascii="Times New Roman" w:hAnsi="Times New Roman"/>
                <w:sz w:val="24"/>
                <w:szCs w:val="24"/>
              </w:rPr>
              <w:t>елементів, об'єктів</w:t>
            </w:r>
          </w:p>
        </w:tc>
        <w:tc>
          <w:tcPr>
            <w:tcW w:w="1416" w:type="dxa"/>
            <w:tcBorders>
              <w:top w:val="single" w:sz="8" w:space="0" w:color="000000"/>
              <w:left w:val="single" w:sz="8" w:space="0" w:color="000000"/>
              <w:bottom w:val="single" w:sz="8" w:space="0" w:color="000000"/>
              <w:right w:val="single" w:sz="8" w:space="0" w:color="000000"/>
            </w:tcBorders>
            <w:hideMark/>
          </w:tcPr>
          <w:p w14:paraId="6F20846A" w14:textId="77777777" w:rsidR="00FE3A23" w:rsidRPr="00F773C1" w:rsidRDefault="00FE3A23" w:rsidP="00F04B4A">
            <w:pPr>
              <w:pStyle w:val="TableParagraph"/>
              <w:ind w:left="135" w:right="109" w:firstLine="132"/>
              <w:rPr>
                <w:rFonts w:ascii="Times New Roman" w:hAnsi="Times New Roman"/>
                <w:sz w:val="20"/>
                <w:szCs w:val="20"/>
              </w:rPr>
            </w:pPr>
            <w:r w:rsidRPr="00F773C1">
              <w:rPr>
                <w:rFonts w:ascii="Times New Roman" w:hAnsi="Times New Roman"/>
                <w:sz w:val="24"/>
                <w:szCs w:val="24"/>
              </w:rPr>
              <w:t>Низький</w:t>
            </w:r>
            <w:r w:rsidRPr="00F773C1">
              <w:rPr>
                <w:rFonts w:ascii="Times New Roman" w:hAnsi="Times New Roman"/>
                <w:spacing w:val="1"/>
                <w:sz w:val="20"/>
                <w:szCs w:val="20"/>
              </w:rPr>
              <w:t xml:space="preserve"> </w:t>
            </w:r>
            <w:r w:rsidRPr="00F773C1">
              <w:rPr>
                <w:rFonts w:ascii="Times New Roman" w:hAnsi="Times New Roman"/>
                <w:sz w:val="20"/>
                <w:szCs w:val="20"/>
              </w:rPr>
              <w:t>рецептивно-</w:t>
            </w:r>
            <w:r w:rsidRPr="00F773C1">
              <w:rPr>
                <w:rFonts w:ascii="Times New Roman" w:hAnsi="Times New Roman"/>
                <w:spacing w:val="1"/>
                <w:sz w:val="20"/>
                <w:szCs w:val="20"/>
              </w:rPr>
              <w:t xml:space="preserve"> </w:t>
            </w:r>
            <w:r w:rsidRPr="00F773C1">
              <w:rPr>
                <w:rFonts w:ascii="Times New Roman" w:hAnsi="Times New Roman"/>
                <w:spacing w:val="-6"/>
                <w:sz w:val="20"/>
                <w:szCs w:val="20"/>
              </w:rPr>
              <w:t>продуктивний</w:t>
            </w:r>
          </w:p>
        </w:tc>
        <w:tc>
          <w:tcPr>
            <w:tcW w:w="1276" w:type="dxa"/>
            <w:tcBorders>
              <w:top w:val="single" w:sz="8" w:space="0" w:color="000000"/>
              <w:left w:val="single" w:sz="8" w:space="0" w:color="000000"/>
              <w:bottom w:val="single" w:sz="8" w:space="0" w:color="000000"/>
              <w:right w:val="single" w:sz="8" w:space="0" w:color="000000"/>
            </w:tcBorders>
            <w:hideMark/>
          </w:tcPr>
          <w:p w14:paraId="4D84CF84" w14:textId="77777777" w:rsidR="00FE3A23" w:rsidRPr="00F773C1" w:rsidRDefault="00FE3A23" w:rsidP="00F04B4A">
            <w:pPr>
              <w:pStyle w:val="TableParagraph"/>
              <w:spacing w:line="224" w:lineRule="exact"/>
              <w:ind w:left="65" w:right="37"/>
              <w:jc w:val="center"/>
              <w:rPr>
                <w:rFonts w:ascii="Times New Roman" w:hAnsi="Times New Roman"/>
                <w:sz w:val="20"/>
                <w:szCs w:val="20"/>
              </w:rPr>
            </w:pPr>
            <w:r w:rsidRPr="00F773C1">
              <w:rPr>
                <w:rFonts w:ascii="Times New Roman" w:hAnsi="Times New Roman"/>
                <w:sz w:val="20"/>
                <w:szCs w:val="20"/>
              </w:rPr>
              <w:t>незадовільно</w:t>
            </w:r>
          </w:p>
        </w:tc>
        <w:tc>
          <w:tcPr>
            <w:tcW w:w="1401" w:type="dxa"/>
            <w:tcBorders>
              <w:top w:val="single" w:sz="8" w:space="0" w:color="000000"/>
              <w:left w:val="single" w:sz="8" w:space="0" w:color="000000"/>
              <w:bottom w:val="single" w:sz="8" w:space="0" w:color="000000"/>
              <w:right w:val="single" w:sz="8" w:space="0" w:color="000000"/>
            </w:tcBorders>
            <w:hideMark/>
          </w:tcPr>
          <w:p w14:paraId="7B19E247" w14:textId="77777777" w:rsidR="00FE3A23" w:rsidRPr="00F773C1" w:rsidRDefault="00FE3A23" w:rsidP="00F04B4A">
            <w:pPr>
              <w:pStyle w:val="TableParagraph"/>
              <w:ind w:left="134" w:right="90" w:firstLine="451"/>
              <w:rPr>
                <w:rFonts w:ascii="Times New Roman" w:hAnsi="Times New Roman"/>
                <w:sz w:val="24"/>
                <w:szCs w:val="24"/>
              </w:rPr>
            </w:pPr>
            <w:r w:rsidRPr="00F773C1">
              <w:rPr>
                <w:rFonts w:ascii="Times New Roman" w:hAnsi="Times New Roman"/>
                <w:sz w:val="24"/>
                <w:szCs w:val="24"/>
              </w:rPr>
              <w:t>не</w:t>
            </w:r>
            <w:r w:rsidRPr="00F773C1">
              <w:rPr>
                <w:rFonts w:ascii="Times New Roman" w:hAnsi="Times New Roman"/>
                <w:spacing w:val="1"/>
                <w:sz w:val="24"/>
                <w:szCs w:val="24"/>
              </w:rPr>
              <w:t xml:space="preserve"> </w:t>
            </w:r>
            <w:r w:rsidRPr="00F773C1">
              <w:rPr>
                <w:rFonts w:ascii="Times New Roman" w:hAnsi="Times New Roman"/>
                <w:sz w:val="24"/>
                <w:szCs w:val="24"/>
              </w:rPr>
              <w:t>зараховано</w:t>
            </w:r>
          </w:p>
        </w:tc>
      </w:tr>
    </w:tbl>
    <w:p w14:paraId="532DF3BB" w14:textId="77777777" w:rsidR="00FE3A23" w:rsidRDefault="00FE3A23" w:rsidP="00FE3A23">
      <w:pPr>
        <w:jc w:val="both"/>
        <w:rPr>
          <w:sz w:val="28"/>
          <w:szCs w:val="28"/>
        </w:rPr>
      </w:pPr>
    </w:p>
    <w:p w14:paraId="24EC1FCE" w14:textId="77777777" w:rsidR="004D0E24" w:rsidRPr="004D0E24" w:rsidRDefault="004D0E24" w:rsidP="004D0E24">
      <w:pPr>
        <w:ind w:firstLine="709"/>
        <w:jc w:val="both"/>
        <w:rPr>
          <w:sz w:val="28"/>
          <w:szCs w:val="28"/>
        </w:rPr>
      </w:pPr>
      <w:r w:rsidRPr="004D0E24">
        <w:rPr>
          <w:sz w:val="28"/>
          <w:szCs w:val="28"/>
        </w:rPr>
        <w:t>Підсумкова (загальна) оцінка з навчальної дисципліни є сумою рейтингових оцінок (балів), одержаних за окремі оцінювані форми навчальної діяльності: поточне та підсумкове оцінювання рівня засвоєння теоретичного матеріалу під час аудиторних занять та самостійної роботи (модульний контроль); оцінка (бали) за виконання лабораторних досліджень; оцінка (бали) за практичну діяльність; оцінка за ІНДЗ; оцінка (бали) за участь у наукових конференціях, олімпіадах, підготовку наукових публікацій тощо.</w:t>
      </w:r>
    </w:p>
    <w:p w14:paraId="118CF7A2" w14:textId="77777777" w:rsidR="004D0E24" w:rsidRPr="004D0E24" w:rsidRDefault="004D0E24" w:rsidP="004D0E24">
      <w:pPr>
        <w:ind w:firstLine="709"/>
        <w:jc w:val="both"/>
        <w:rPr>
          <w:sz w:val="28"/>
          <w:szCs w:val="28"/>
        </w:rPr>
      </w:pPr>
      <w:r w:rsidRPr="004D0E24">
        <w:rPr>
          <w:sz w:val="28"/>
          <w:szCs w:val="28"/>
        </w:rPr>
        <w:t>Здобувачам вищої освіти після аудиторних занять надається право підвищувати свій рейтинг лише під час складання іспитів (підсумкового модульного контролю) за графіком екзаменаційної сесії. Залік виставляється за результатами поточного модульного контролю, проводиться по завершенню вивчення навчальної дисципліни.</w:t>
      </w:r>
    </w:p>
    <w:p w14:paraId="6804B480" w14:textId="77777777" w:rsidR="004D0E24" w:rsidRPr="004D0E24" w:rsidRDefault="004D0E24" w:rsidP="004D0E24">
      <w:pPr>
        <w:ind w:firstLine="709"/>
        <w:jc w:val="both"/>
        <w:rPr>
          <w:sz w:val="28"/>
          <w:szCs w:val="28"/>
        </w:rPr>
      </w:pPr>
    </w:p>
    <w:p w14:paraId="178D8A9D" w14:textId="77777777" w:rsidR="004D0E24" w:rsidRPr="004D0E24" w:rsidRDefault="004D0E24" w:rsidP="004D0E24">
      <w:pPr>
        <w:jc w:val="center"/>
        <w:rPr>
          <w:b/>
          <w:sz w:val="28"/>
          <w:szCs w:val="28"/>
        </w:rPr>
      </w:pPr>
      <w:r w:rsidRPr="004D0E24">
        <w:rPr>
          <w:b/>
          <w:sz w:val="28"/>
          <w:szCs w:val="28"/>
        </w:rPr>
        <w:t>ПОЛІТИКА ДИСЦИПЛІНИ</w:t>
      </w:r>
    </w:p>
    <w:p w14:paraId="2C0B6308" w14:textId="77777777" w:rsidR="004D0E24" w:rsidRDefault="004D0E24" w:rsidP="004D0E24">
      <w:pPr>
        <w:ind w:firstLine="709"/>
        <w:jc w:val="both"/>
        <w:rPr>
          <w:sz w:val="28"/>
          <w:szCs w:val="28"/>
        </w:rPr>
      </w:pPr>
    </w:p>
    <w:p w14:paraId="4BE2F403" w14:textId="77777777" w:rsidR="004D0E24" w:rsidRPr="004D0E24" w:rsidRDefault="004D0E24" w:rsidP="004D0E24">
      <w:pPr>
        <w:ind w:firstLine="709"/>
        <w:jc w:val="both"/>
        <w:rPr>
          <w:sz w:val="28"/>
          <w:szCs w:val="28"/>
        </w:rPr>
      </w:pPr>
      <w:r w:rsidRPr="004D0E24">
        <w:rPr>
          <w:sz w:val="28"/>
          <w:szCs w:val="28"/>
        </w:rPr>
        <w:t>При організації освітнього процесу здобувачі вищої освіти, викладачі, методисти та адміністрація діють відповідно до: Положення про організацію освітнього процесу Національної академії керівних кадрів культури і мистецтв, Кодексу академічної доброчесності Національної академії керівних кадрів культури і мистецтв, Положення про систему забезпечення якості освітньої діяльності та якості вищої освіти Національної академії керівних кадрів культури і мистецтв, Положення про проведення практики студентів бакалаврського та магістерського рівнів Національної академії керівних кадрів культури і мистецтв, Системи внутрішнього забезпечення якості освітньої діяльності та якості вищої освіти.</w:t>
      </w:r>
    </w:p>
    <w:p w14:paraId="5CB7E337" w14:textId="77777777" w:rsidR="004D0E24" w:rsidRPr="004D0E24" w:rsidRDefault="004D0E24" w:rsidP="004D0E24">
      <w:pPr>
        <w:ind w:firstLine="709"/>
        <w:jc w:val="both"/>
        <w:rPr>
          <w:sz w:val="28"/>
          <w:szCs w:val="28"/>
        </w:rPr>
      </w:pPr>
      <w:r w:rsidRPr="004D0E24">
        <w:rPr>
          <w:sz w:val="28"/>
          <w:szCs w:val="28"/>
        </w:rPr>
        <w:t xml:space="preserve">Кожен викладач ставить здобувачам вищої освіти систему вимог та правил поведінки здобувачів вищої освіти на заняттях, доводить до їх відома методичні </w:t>
      </w:r>
      <w:r w:rsidRPr="004D0E24">
        <w:rPr>
          <w:sz w:val="28"/>
          <w:szCs w:val="28"/>
        </w:rPr>
        <w:lastRenderedPageBreak/>
        <w:t>рекомендації щодо виконання різних видів робіт. При цьому обов’язково враховуються присутність на заняттях та активність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несвоєчасне виконання поставленого завдання тощо.</w:t>
      </w:r>
    </w:p>
    <w:p w14:paraId="1594A3CD" w14:textId="77777777" w:rsidR="004D0E24" w:rsidRPr="004D0E24" w:rsidRDefault="004D0E24" w:rsidP="004D0E24">
      <w:pPr>
        <w:ind w:firstLine="709"/>
        <w:jc w:val="both"/>
        <w:rPr>
          <w:sz w:val="28"/>
          <w:szCs w:val="28"/>
        </w:rPr>
      </w:pPr>
    </w:p>
    <w:p w14:paraId="025CBBC1" w14:textId="77777777" w:rsidR="004D0E24" w:rsidRPr="004D0E24" w:rsidRDefault="004D0E24" w:rsidP="004D0E24">
      <w:pPr>
        <w:jc w:val="center"/>
        <w:rPr>
          <w:b/>
          <w:sz w:val="28"/>
          <w:szCs w:val="28"/>
        </w:rPr>
      </w:pPr>
      <w:r w:rsidRPr="004D0E24">
        <w:rPr>
          <w:b/>
          <w:sz w:val="28"/>
          <w:szCs w:val="28"/>
        </w:rPr>
        <w:t>ПОЛІТИКА ДОБРОЧЕСНОСТІ</w:t>
      </w:r>
    </w:p>
    <w:p w14:paraId="3A9B8B25" w14:textId="77777777" w:rsidR="004D0E24" w:rsidRDefault="004D0E24" w:rsidP="004D0E24">
      <w:pPr>
        <w:ind w:firstLine="709"/>
        <w:jc w:val="both"/>
        <w:rPr>
          <w:sz w:val="28"/>
          <w:szCs w:val="28"/>
        </w:rPr>
      </w:pPr>
    </w:p>
    <w:p w14:paraId="7C35CE7A" w14:textId="77777777" w:rsidR="00AA24D3" w:rsidRPr="00AA24D3" w:rsidRDefault="004D0E24" w:rsidP="004D0E24">
      <w:pPr>
        <w:ind w:firstLine="709"/>
        <w:jc w:val="both"/>
        <w:rPr>
          <w:sz w:val="28"/>
          <w:szCs w:val="28"/>
        </w:rPr>
      </w:pPr>
      <w:r w:rsidRPr="004D0E24">
        <w:rPr>
          <w:sz w:val="28"/>
          <w:szCs w:val="28"/>
        </w:rPr>
        <w:t>Здобувач вищої освіти виконуючи самостійну або індивідуальну роботу повинен дотримуватись політики доброчесності. У разі наявності плагіату в будь-яких видах робіт здобувача вищої освіти він отримує незадовільну оцінку і повинен повторно виконати завдання, які передбачені у силабусі.</w:t>
      </w:r>
    </w:p>
    <w:p w14:paraId="373F0C77" w14:textId="77777777" w:rsidR="00380849" w:rsidRPr="00380849" w:rsidRDefault="00380849" w:rsidP="00380849">
      <w:pPr>
        <w:ind w:firstLine="709"/>
        <w:jc w:val="both"/>
        <w:rPr>
          <w:sz w:val="28"/>
          <w:szCs w:val="28"/>
        </w:rPr>
      </w:pPr>
    </w:p>
    <w:sectPr w:rsidR="00380849" w:rsidRPr="00380849" w:rsidSect="000F69E0">
      <w:pgSz w:w="11906" w:h="16838"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E23EB"/>
    <w:multiLevelType w:val="hybridMultilevel"/>
    <w:tmpl w:val="6BA2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416CF"/>
    <w:multiLevelType w:val="hybridMultilevel"/>
    <w:tmpl w:val="5C8E3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F647E8"/>
    <w:multiLevelType w:val="hybridMultilevel"/>
    <w:tmpl w:val="85B28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65EDA"/>
    <w:multiLevelType w:val="hybridMultilevel"/>
    <w:tmpl w:val="59BE5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CE5BAE"/>
    <w:multiLevelType w:val="hybridMultilevel"/>
    <w:tmpl w:val="F7D69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126563"/>
    <w:multiLevelType w:val="hybridMultilevel"/>
    <w:tmpl w:val="B5F86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2A3D32"/>
    <w:multiLevelType w:val="hybridMultilevel"/>
    <w:tmpl w:val="ACC21E88"/>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B8E48EE"/>
    <w:multiLevelType w:val="hybridMultilevel"/>
    <w:tmpl w:val="3A367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92532D"/>
    <w:multiLevelType w:val="hybridMultilevel"/>
    <w:tmpl w:val="79FC3F94"/>
    <w:lvl w:ilvl="0" w:tplc="8C226B36">
      <w:numFmt w:val="bullet"/>
      <w:lvlText w:val="-"/>
      <w:lvlJc w:val="left"/>
      <w:pPr>
        <w:ind w:left="106" w:hanging="771"/>
      </w:pPr>
      <w:rPr>
        <w:rFonts w:ascii="Times New Roman" w:eastAsia="Times New Roman" w:hAnsi="Times New Roman" w:cs="Times New Roman" w:hint="default"/>
        <w:w w:val="99"/>
        <w:sz w:val="24"/>
        <w:szCs w:val="24"/>
        <w:lang w:val="uk-UA" w:eastAsia="en-US" w:bidi="ar-SA"/>
      </w:rPr>
    </w:lvl>
    <w:lvl w:ilvl="1" w:tplc="7804C8E2">
      <w:numFmt w:val="bullet"/>
      <w:lvlText w:val="•"/>
      <w:lvlJc w:val="left"/>
      <w:pPr>
        <w:ind w:left="300" w:hanging="771"/>
      </w:pPr>
      <w:rPr>
        <w:lang w:val="uk-UA" w:eastAsia="en-US" w:bidi="ar-SA"/>
      </w:rPr>
    </w:lvl>
    <w:lvl w:ilvl="2" w:tplc="319ECEF2">
      <w:numFmt w:val="bullet"/>
      <w:lvlText w:val="•"/>
      <w:lvlJc w:val="left"/>
      <w:pPr>
        <w:ind w:left="501" w:hanging="771"/>
      </w:pPr>
      <w:rPr>
        <w:lang w:val="uk-UA" w:eastAsia="en-US" w:bidi="ar-SA"/>
      </w:rPr>
    </w:lvl>
    <w:lvl w:ilvl="3" w:tplc="98743BFE">
      <w:numFmt w:val="bullet"/>
      <w:lvlText w:val="•"/>
      <w:lvlJc w:val="left"/>
      <w:pPr>
        <w:ind w:left="701" w:hanging="771"/>
      </w:pPr>
      <w:rPr>
        <w:lang w:val="uk-UA" w:eastAsia="en-US" w:bidi="ar-SA"/>
      </w:rPr>
    </w:lvl>
    <w:lvl w:ilvl="4" w:tplc="DC869148">
      <w:numFmt w:val="bullet"/>
      <w:lvlText w:val="•"/>
      <w:lvlJc w:val="left"/>
      <w:pPr>
        <w:ind w:left="902" w:hanging="771"/>
      </w:pPr>
      <w:rPr>
        <w:lang w:val="uk-UA" w:eastAsia="en-US" w:bidi="ar-SA"/>
      </w:rPr>
    </w:lvl>
    <w:lvl w:ilvl="5" w:tplc="02C0F9C6">
      <w:numFmt w:val="bullet"/>
      <w:lvlText w:val="•"/>
      <w:lvlJc w:val="left"/>
      <w:pPr>
        <w:ind w:left="1103" w:hanging="771"/>
      </w:pPr>
      <w:rPr>
        <w:lang w:val="uk-UA" w:eastAsia="en-US" w:bidi="ar-SA"/>
      </w:rPr>
    </w:lvl>
    <w:lvl w:ilvl="6" w:tplc="CB7E1560">
      <w:numFmt w:val="bullet"/>
      <w:lvlText w:val="•"/>
      <w:lvlJc w:val="left"/>
      <w:pPr>
        <w:ind w:left="1303" w:hanging="771"/>
      </w:pPr>
      <w:rPr>
        <w:lang w:val="uk-UA" w:eastAsia="en-US" w:bidi="ar-SA"/>
      </w:rPr>
    </w:lvl>
    <w:lvl w:ilvl="7" w:tplc="673E1C1C">
      <w:numFmt w:val="bullet"/>
      <w:lvlText w:val="•"/>
      <w:lvlJc w:val="left"/>
      <w:pPr>
        <w:ind w:left="1504" w:hanging="771"/>
      </w:pPr>
      <w:rPr>
        <w:lang w:val="uk-UA" w:eastAsia="en-US" w:bidi="ar-SA"/>
      </w:rPr>
    </w:lvl>
    <w:lvl w:ilvl="8" w:tplc="CC4AE1DC">
      <w:numFmt w:val="bullet"/>
      <w:lvlText w:val="•"/>
      <w:lvlJc w:val="left"/>
      <w:pPr>
        <w:ind w:left="1704" w:hanging="771"/>
      </w:pPr>
      <w:rPr>
        <w:lang w:val="uk-UA" w:eastAsia="en-US" w:bidi="ar-SA"/>
      </w:rPr>
    </w:lvl>
  </w:abstractNum>
  <w:num w:numId="1">
    <w:abstractNumId w:val="8"/>
  </w:num>
  <w:num w:numId="2">
    <w:abstractNumId w:val="2"/>
  </w:num>
  <w:num w:numId="3">
    <w:abstractNumId w:val="6"/>
  </w:num>
  <w:num w:numId="4">
    <w:abstractNumId w:val="0"/>
  </w:num>
  <w:num w:numId="5">
    <w:abstractNumId w:val="7"/>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196"/>
    <w:rsid w:val="00025196"/>
    <w:rsid w:val="0003384F"/>
    <w:rsid w:val="000423B5"/>
    <w:rsid w:val="000F69E0"/>
    <w:rsid w:val="00121B1F"/>
    <w:rsid w:val="00174876"/>
    <w:rsid w:val="00184C83"/>
    <w:rsid w:val="001E1997"/>
    <w:rsid w:val="001E596C"/>
    <w:rsid w:val="001E5B2F"/>
    <w:rsid w:val="001E7974"/>
    <w:rsid w:val="001F6980"/>
    <w:rsid w:val="002126D8"/>
    <w:rsid w:val="00233056"/>
    <w:rsid w:val="002629D5"/>
    <w:rsid w:val="002A10B5"/>
    <w:rsid w:val="002A5607"/>
    <w:rsid w:val="002B0887"/>
    <w:rsid w:val="00312453"/>
    <w:rsid w:val="00380849"/>
    <w:rsid w:val="003A187C"/>
    <w:rsid w:val="003D1CA0"/>
    <w:rsid w:val="00404728"/>
    <w:rsid w:val="0041430D"/>
    <w:rsid w:val="004252B4"/>
    <w:rsid w:val="00467A22"/>
    <w:rsid w:val="004C1731"/>
    <w:rsid w:val="004D0E24"/>
    <w:rsid w:val="004D10DC"/>
    <w:rsid w:val="005012AE"/>
    <w:rsid w:val="00515CB2"/>
    <w:rsid w:val="005D3D4C"/>
    <w:rsid w:val="005F72E1"/>
    <w:rsid w:val="00655CBE"/>
    <w:rsid w:val="00665843"/>
    <w:rsid w:val="006947EB"/>
    <w:rsid w:val="006C4AB1"/>
    <w:rsid w:val="006D6350"/>
    <w:rsid w:val="00703264"/>
    <w:rsid w:val="00714B24"/>
    <w:rsid w:val="007521BE"/>
    <w:rsid w:val="00760528"/>
    <w:rsid w:val="00774C04"/>
    <w:rsid w:val="00815E54"/>
    <w:rsid w:val="008613E5"/>
    <w:rsid w:val="00865881"/>
    <w:rsid w:val="00866D15"/>
    <w:rsid w:val="008D4AA6"/>
    <w:rsid w:val="008F5640"/>
    <w:rsid w:val="008F7C95"/>
    <w:rsid w:val="0091026D"/>
    <w:rsid w:val="00946CFA"/>
    <w:rsid w:val="00A00881"/>
    <w:rsid w:val="00AA24D3"/>
    <w:rsid w:val="00B34368"/>
    <w:rsid w:val="00B43F2C"/>
    <w:rsid w:val="00B5263A"/>
    <w:rsid w:val="00B604BD"/>
    <w:rsid w:val="00B67140"/>
    <w:rsid w:val="00B80404"/>
    <w:rsid w:val="00B852AB"/>
    <w:rsid w:val="00C02AA0"/>
    <w:rsid w:val="00C13564"/>
    <w:rsid w:val="00CB2265"/>
    <w:rsid w:val="00D07A7F"/>
    <w:rsid w:val="00D31B75"/>
    <w:rsid w:val="00D42A7E"/>
    <w:rsid w:val="00D76D20"/>
    <w:rsid w:val="00D80D3A"/>
    <w:rsid w:val="00DC6156"/>
    <w:rsid w:val="00DD7A71"/>
    <w:rsid w:val="00E43740"/>
    <w:rsid w:val="00E91464"/>
    <w:rsid w:val="00F034FE"/>
    <w:rsid w:val="00F24A0C"/>
    <w:rsid w:val="00F37B2F"/>
    <w:rsid w:val="00F62802"/>
    <w:rsid w:val="00F64B66"/>
    <w:rsid w:val="00F65A65"/>
    <w:rsid w:val="00F744FC"/>
    <w:rsid w:val="00FC12B3"/>
    <w:rsid w:val="00FE3A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83EC"/>
  <w15:chartTrackingRefBased/>
  <w15:docId w15:val="{5F778716-C6F9-487B-B9A0-FF5AA503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196"/>
    <w:pPr>
      <w:widowControl w:val="0"/>
      <w:autoSpaceDE w:val="0"/>
      <w:autoSpaceDN w:val="0"/>
      <w:ind w:firstLine="0"/>
      <w:jc w:val="left"/>
    </w:pPr>
    <w:rPr>
      <w:rFonts w:eastAsia="Times New Roman" w:cs="Times New Roman"/>
      <w:sz w:val="22"/>
    </w:rPr>
  </w:style>
  <w:style w:type="paragraph" w:styleId="1">
    <w:name w:val="heading 1"/>
    <w:basedOn w:val="a"/>
    <w:link w:val="10"/>
    <w:uiPriority w:val="9"/>
    <w:qFormat/>
    <w:rsid w:val="00025196"/>
    <w:pPr>
      <w:ind w:left="68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196"/>
    <w:rPr>
      <w:rFonts w:eastAsia="Times New Roman" w:cs="Times New Roman"/>
      <w:b/>
      <w:bCs/>
      <w:szCs w:val="28"/>
    </w:rPr>
  </w:style>
  <w:style w:type="table" w:customStyle="1" w:styleId="TableNormal">
    <w:name w:val="Table Normal"/>
    <w:uiPriority w:val="2"/>
    <w:semiHidden/>
    <w:unhideWhenUsed/>
    <w:qFormat/>
    <w:rsid w:val="00025196"/>
    <w:pPr>
      <w:widowControl w:val="0"/>
      <w:autoSpaceDE w:val="0"/>
      <w:autoSpaceDN w:val="0"/>
      <w:ind w:firstLine="0"/>
      <w:jc w:val="left"/>
    </w:pPr>
    <w:rPr>
      <w:rFonts w:asciiTheme="minorHAnsi" w:hAnsiTheme="minorHAnsi"/>
      <w:sz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25196"/>
    <w:pPr>
      <w:ind w:left="682"/>
    </w:pPr>
    <w:rPr>
      <w:sz w:val="28"/>
      <w:szCs w:val="28"/>
    </w:rPr>
  </w:style>
  <w:style w:type="character" w:customStyle="1" w:styleId="a4">
    <w:name w:val="Основной текст Знак"/>
    <w:basedOn w:val="a0"/>
    <w:link w:val="a3"/>
    <w:uiPriority w:val="1"/>
    <w:rsid w:val="00025196"/>
    <w:rPr>
      <w:rFonts w:eastAsia="Times New Roman" w:cs="Times New Roman"/>
      <w:szCs w:val="28"/>
    </w:rPr>
  </w:style>
  <w:style w:type="paragraph" w:customStyle="1" w:styleId="TableParagraph">
    <w:name w:val="Table Paragraph"/>
    <w:basedOn w:val="a"/>
    <w:uiPriority w:val="1"/>
    <w:qFormat/>
    <w:rsid w:val="00025196"/>
  </w:style>
  <w:style w:type="paragraph" w:styleId="a5">
    <w:name w:val="List Paragraph"/>
    <w:basedOn w:val="a"/>
    <w:uiPriority w:val="34"/>
    <w:qFormat/>
    <w:rsid w:val="0003384F"/>
    <w:pPr>
      <w:ind w:left="720"/>
      <w:contextualSpacing/>
    </w:pPr>
  </w:style>
  <w:style w:type="table" w:styleId="a6">
    <w:name w:val="Table Grid"/>
    <w:basedOn w:val="a1"/>
    <w:uiPriority w:val="39"/>
    <w:rsid w:val="00D4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8613E5"/>
    <w:pPr>
      <w:ind w:firstLine="0"/>
      <w:jc w:val="left"/>
    </w:pPr>
    <w:rPr>
      <w:rFonts w:asciiTheme="minorHAnsi" w:hAnsiTheme="minorHAnsi"/>
      <w:sz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8613E5"/>
    <w:rPr>
      <w:color w:val="0000FF"/>
      <w:u w:val="single"/>
    </w:rPr>
  </w:style>
  <w:style w:type="table" w:customStyle="1" w:styleId="11">
    <w:name w:val="Сетка таблицы1"/>
    <w:basedOn w:val="a1"/>
    <w:next w:val="a6"/>
    <w:uiPriority w:val="39"/>
    <w:rsid w:val="008613E5"/>
    <w:pPr>
      <w:spacing w:after="160" w:line="259" w:lineRule="auto"/>
      <w:ind w:firstLine="0"/>
      <w:jc w:val="left"/>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qFormat/>
    <w:rsid w:val="00F64B66"/>
    <w:pPr>
      <w:spacing w:after="200" w:line="276" w:lineRule="auto"/>
      <w:ind w:left="720" w:firstLine="0"/>
      <w:jc w:val="left"/>
    </w:pPr>
    <w:rPr>
      <w:rFonts w:ascii="Calibri" w:eastAsia="Times New Roman" w:hAnsi="Calibri" w:cs="Calibri"/>
      <w:color w:val="000000"/>
      <w:sz w:val="22"/>
      <w:u w:color="00000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kkkim.edu.ua/instituti/institut-praktichnoji-kulturologiji-ta-art-menedzhmentu/kafedra-art-menedzhmentu-ta-ivent-tekhnologij"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lassroom.google.com/c/MzcxMDk3MzUwMjQz?cjc=hhwc7de" TargetMode="External"/><Relationship Id="rId4" Type="http://schemas.openxmlformats.org/officeDocument/2006/relationships/settings" Target="settings.xml"/><Relationship Id="rId9" Type="http://schemas.openxmlformats.org/officeDocument/2006/relationships/hyperlink" Target="mailto:ekovalenko@dakkkim.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B5541-1EF5-467F-9F5A-0C11F739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13</Pages>
  <Words>3137</Words>
  <Characters>17882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43</cp:revision>
  <dcterms:created xsi:type="dcterms:W3CDTF">2021-06-24T10:28:00Z</dcterms:created>
  <dcterms:modified xsi:type="dcterms:W3CDTF">2021-07-20T08:47:00Z</dcterms:modified>
</cp:coreProperties>
</file>